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ACE83" w14:textId="58D32951" w:rsidR="000A49A2" w:rsidRDefault="002046B4" w:rsidP="000A49A2">
      <w:pPr>
        <w:pStyle w:val="Header"/>
        <w:tabs>
          <w:tab w:val="right" w:pos="9900"/>
          <w:tab w:val="right" w:pos="10206"/>
        </w:tabs>
        <w:jc w:val="both"/>
        <w:rPr>
          <w:rFonts w:cs="Arial"/>
          <w:i/>
          <w:sz w:val="24"/>
          <w:lang w:eastAsia="zh-CN"/>
        </w:rPr>
      </w:pPr>
      <w:r>
        <w:rPr>
          <w:rFonts w:cs="Arial"/>
          <w:sz w:val="24"/>
        </w:rPr>
        <w:t>3GPP TSG-RAN WG1 Meeting #</w:t>
      </w:r>
      <w:r w:rsidR="003767A3">
        <w:rPr>
          <w:rFonts w:cs="Arial"/>
          <w:sz w:val="24"/>
        </w:rPr>
        <w:t>8</w:t>
      </w:r>
      <w:r w:rsidR="009D0A46">
        <w:rPr>
          <w:rFonts w:cs="Arial" w:hint="eastAsia"/>
          <w:sz w:val="24"/>
          <w:lang w:eastAsia="zh-CN"/>
        </w:rPr>
        <w:t>7</w:t>
      </w:r>
      <w:r w:rsidR="00BD66CD">
        <w:rPr>
          <w:rFonts w:cs="Arial"/>
          <w:sz w:val="24"/>
        </w:rPr>
        <w:tab/>
      </w:r>
      <w:r w:rsidR="00D370EF">
        <w:rPr>
          <w:rFonts w:cs="Arial"/>
          <w:i/>
          <w:sz w:val="24"/>
        </w:rPr>
        <w:t xml:space="preserve">                            </w:t>
      </w:r>
      <w:r w:rsidR="00C521AF" w:rsidRPr="008F1D8C">
        <w:rPr>
          <w:rFonts w:cs="Arial"/>
          <w:sz w:val="24"/>
        </w:rPr>
        <w:t>R1-1613048</w:t>
      </w:r>
    </w:p>
    <w:p w14:paraId="501131CF" w14:textId="4A7B716F" w:rsidR="0034111C" w:rsidRPr="00A80DF8" w:rsidRDefault="009D0A46">
      <w:pPr>
        <w:pStyle w:val="Header"/>
        <w:rPr>
          <w:bCs/>
          <w:noProof w:val="0"/>
          <w:sz w:val="24"/>
          <w:lang w:eastAsia="ja-JP"/>
        </w:rPr>
      </w:pPr>
      <w:r>
        <w:rPr>
          <w:sz w:val="24"/>
          <w:szCs w:val="24"/>
          <w:lang w:eastAsia="zh-CN"/>
        </w:rPr>
        <w:t>Reno</w:t>
      </w:r>
      <w:r w:rsidRPr="00E37CA2">
        <w:rPr>
          <w:sz w:val="24"/>
          <w:szCs w:val="24"/>
          <w:lang w:eastAsia="zh-CN"/>
        </w:rPr>
        <w:t>,</w:t>
      </w:r>
      <w:r w:rsidR="007E1CBF">
        <w:rPr>
          <w:sz w:val="24"/>
          <w:szCs w:val="24"/>
          <w:lang w:eastAsia="zh-CN"/>
        </w:rPr>
        <w:t xml:space="preserve"> Nevada,</w:t>
      </w:r>
      <w:r w:rsidRPr="00E37CA2">
        <w:rPr>
          <w:sz w:val="24"/>
          <w:szCs w:val="24"/>
          <w:lang w:eastAsia="zh-CN"/>
        </w:rPr>
        <w:t xml:space="preserve"> </w:t>
      </w:r>
      <w:r>
        <w:rPr>
          <w:sz w:val="24"/>
          <w:szCs w:val="24"/>
          <w:lang w:eastAsia="zh-CN"/>
        </w:rPr>
        <w:t>U.S.A.</w:t>
      </w:r>
      <w:r w:rsidRPr="00E37CA2">
        <w:rPr>
          <w:sz w:val="24"/>
          <w:szCs w:val="24"/>
          <w:lang w:eastAsia="zh-CN"/>
        </w:rPr>
        <w:t>, 1</w:t>
      </w:r>
      <w:r>
        <w:rPr>
          <w:sz w:val="24"/>
          <w:szCs w:val="24"/>
          <w:lang w:eastAsia="zh-CN"/>
        </w:rPr>
        <w:t>4</w:t>
      </w:r>
      <w:r w:rsidRPr="00E37CA2">
        <w:rPr>
          <w:sz w:val="24"/>
          <w:szCs w:val="24"/>
          <w:vertAlign w:val="superscript"/>
          <w:lang w:eastAsia="zh-CN"/>
        </w:rPr>
        <w:t>th</w:t>
      </w:r>
      <w:r w:rsidRPr="00E37CA2">
        <w:rPr>
          <w:sz w:val="24"/>
          <w:szCs w:val="24"/>
          <w:lang w:eastAsia="zh-CN"/>
        </w:rPr>
        <w:t xml:space="preserve">  – 1</w:t>
      </w:r>
      <w:r>
        <w:rPr>
          <w:sz w:val="24"/>
          <w:szCs w:val="24"/>
          <w:lang w:eastAsia="zh-CN"/>
        </w:rPr>
        <w:t>8</w:t>
      </w:r>
      <w:r w:rsidRPr="00E37CA2">
        <w:rPr>
          <w:sz w:val="24"/>
          <w:szCs w:val="24"/>
          <w:vertAlign w:val="superscript"/>
          <w:lang w:eastAsia="zh-CN"/>
        </w:rPr>
        <w:t>th</w:t>
      </w:r>
      <w:r w:rsidRPr="00E37CA2">
        <w:rPr>
          <w:sz w:val="24"/>
          <w:szCs w:val="24"/>
          <w:lang w:eastAsia="zh-CN"/>
        </w:rPr>
        <w:t xml:space="preserve">  </w:t>
      </w:r>
      <w:r w:rsidR="00D02C1B">
        <w:rPr>
          <w:sz w:val="24"/>
          <w:szCs w:val="24"/>
          <w:lang w:eastAsia="zh-CN"/>
        </w:rPr>
        <w:t>November</w:t>
      </w:r>
      <w:r w:rsidRPr="00E37CA2">
        <w:rPr>
          <w:sz w:val="24"/>
          <w:szCs w:val="24"/>
          <w:lang w:eastAsia="zh-CN"/>
        </w:rPr>
        <w:t xml:space="preserve"> 2016</w:t>
      </w:r>
    </w:p>
    <w:p w14:paraId="3EB0B135" w14:textId="77777777" w:rsidR="0034111C" w:rsidRPr="00DE5C30" w:rsidRDefault="0034111C">
      <w:pPr>
        <w:pStyle w:val="Header"/>
        <w:rPr>
          <w:bCs/>
          <w:noProof w:val="0"/>
          <w:sz w:val="24"/>
          <w:lang w:eastAsia="ja-JP"/>
        </w:rPr>
      </w:pPr>
    </w:p>
    <w:p w14:paraId="1B8B2462" w14:textId="77777777" w:rsidR="00397556" w:rsidRPr="00711E13" w:rsidRDefault="00397556">
      <w:pPr>
        <w:pStyle w:val="Header"/>
        <w:rPr>
          <w:bCs/>
          <w:noProof w:val="0"/>
          <w:sz w:val="24"/>
          <w:lang w:val="en-GB" w:eastAsia="ja-JP"/>
        </w:rPr>
      </w:pPr>
    </w:p>
    <w:p w14:paraId="43FF8D2E" w14:textId="63182BDF" w:rsidR="0034111C" w:rsidRPr="00711E13" w:rsidRDefault="0034111C">
      <w:pPr>
        <w:pStyle w:val="CRCoverPage"/>
        <w:rPr>
          <w:rFonts w:cs="Arial"/>
          <w:b/>
          <w:bCs/>
          <w:sz w:val="24"/>
          <w:lang w:eastAsia="ja-JP"/>
        </w:rPr>
      </w:pPr>
      <w:r w:rsidRPr="00711E13">
        <w:rPr>
          <w:rFonts w:cs="Arial"/>
          <w:b/>
          <w:bCs/>
          <w:sz w:val="24"/>
        </w:rPr>
        <w:t>Agenda item:</w:t>
      </w:r>
      <w:r w:rsidRPr="00711E13">
        <w:rPr>
          <w:rFonts w:cs="Arial"/>
          <w:b/>
          <w:bCs/>
          <w:sz w:val="24"/>
        </w:rPr>
        <w:tab/>
      </w:r>
      <w:r w:rsidRPr="00711E13">
        <w:rPr>
          <w:rFonts w:cs="Arial"/>
          <w:b/>
          <w:bCs/>
          <w:sz w:val="24"/>
        </w:rPr>
        <w:tab/>
      </w:r>
      <w:r w:rsidR="007A36CD">
        <w:rPr>
          <w:rFonts w:cs="Arial"/>
          <w:b/>
          <w:bCs/>
          <w:sz w:val="24"/>
        </w:rPr>
        <w:t>6</w:t>
      </w:r>
      <w:r w:rsidR="00494E4C">
        <w:rPr>
          <w:rFonts w:cs="Arial"/>
          <w:b/>
          <w:bCs/>
          <w:sz w:val="24"/>
        </w:rPr>
        <w:t>.</w:t>
      </w:r>
      <w:r w:rsidR="00975F5A">
        <w:rPr>
          <w:rFonts w:cs="Arial"/>
          <w:b/>
          <w:bCs/>
          <w:sz w:val="24"/>
        </w:rPr>
        <w:t>2</w:t>
      </w:r>
      <w:r w:rsidR="00494E4C">
        <w:rPr>
          <w:rFonts w:cs="Arial"/>
          <w:b/>
          <w:bCs/>
          <w:sz w:val="24"/>
        </w:rPr>
        <w:t>.</w:t>
      </w:r>
      <w:r w:rsidR="0078248A">
        <w:rPr>
          <w:rFonts w:eastAsiaTheme="minorEastAsia" w:cs="Arial" w:hint="eastAsia"/>
          <w:b/>
          <w:bCs/>
          <w:sz w:val="24"/>
          <w:lang w:eastAsia="zh-CN"/>
        </w:rPr>
        <w:t>3</w:t>
      </w:r>
      <w:r w:rsidR="00494E4C">
        <w:rPr>
          <w:rFonts w:cs="Arial"/>
          <w:b/>
          <w:bCs/>
          <w:sz w:val="24"/>
        </w:rPr>
        <w:t>.</w:t>
      </w:r>
      <w:r w:rsidR="00975F5A">
        <w:rPr>
          <w:rFonts w:cs="Arial"/>
          <w:b/>
          <w:bCs/>
          <w:sz w:val="24"/>
        </w:rPr>
        <w:t>2</w:t>
      </w:r>
    </w:p>
    <w:p w14:paraId="3DD805C9" w14:textId="77777777" w:rsidR="0034111C" w:rsidRPr="00711E13" w:rsidRDefault="0034111C">
      <w:pPr>
        <w:tabs>
          <w:tab w:val="left" w:pos="1985"/>
        </w:tabs>
        <w:rPr>
          <w:rFonts w:ascii="Arial" w:hAnsi="Arial" w:cs="Arial"/>
          <w:b/>
          <w:bCs/>
          <w:sz w:val="24"/>
        </w:rPr>
      </w:pPr>
      <w:r w:rsidRPr="00711E13">
        <w:rPr>
          <w:rFonts w:ascii="Arial" w:hAnsi="Arial" w:cs="Arial"/>
          <w:b/>
          <w:bCs/>
          <w:sz w:val="24"/>
        </w:rPr>
        <w:t>Source:</w:t>
      </w:r>
      <w:r w:rsidRPr="00711E13">
        <w:rPr>
          <w:rFonts w:ascii="Arial" w:hAnsi="Arial" w:cs="Arial"/>
          <w:b/>
          <w:bCs/>
          <w:sz w:val="24"/>
        </w:rPr>
        <w:tab/>
      </w:r>
      <w:r w:rsidR="00AF3034">
        <w:rPr>
          <w:rFonts w:ascii="Arial" w:hAnsi="Arial" w:cs="Arial"/>
          <w:b/>
          <w:bCs/>
          <w:sz w:val="24"/>
        </w:rPr>
        <w:t>Nokia, Alcatel-Lucent Shanghai Bell</w:t>
      </w:r>
      <w:r w:rsidR="00AF3034" w:rsidDel="00AF3034">
        <w:rPr>
          <w:rFonts w:ascii="Arial" w:hAnsi="Arial" w:cs="Arial"/>
          <w:b/>
          <w:bCs/>
          <w:noProof/>
          <w:sz w:val="24"/>
        </w:rPr>
        <w:t xml:space="preserve"> </w:t>
      </w:r>
    </w:p>
    <w:p w14:paraId="2362D553" w14:textId="6C0CEF60" w:rsidR="0034111C" w:rsidRPr="002F6CB0" w:rsidRDefault="0034111C">
      <w:pPr>
        <w:ind w:left="1985" w:hanging="1985"/>
        <w:rPr>
          <w:rFonts w:ascii="Arial" w:hAnsi="Arial" w:cs="Arial"/>
          <w:b/>
          <w:bCs/>
          <w:sz w:val="24"/>
          <w:szCs w:val="24"/>
          <w:lang w:eastAsia="zh-CN"/>
        </w:rPr>
      </w:pPr>
      <w:r w:rsidRPr="002F6CB0">
        <w:rPr>
          <w:rFonts w:ascii="Arial" w:hAnsi="Arial" w:cs="Arial"/>
          <w:b/>
          <w:bCs/>
          <w:sz w:val="24"/>
          <w:szCs w:val="24"/>
        </w:rPr>
        <w:t>Title:</w:t>
      </w:r>
      <w:r w:rsidRPr="002F6CB0">
        <w:rPr>
          <w:rFonts w:ascii="Arial" w:hAnsi="Arial" w:cs="Arial"/>
          <w:b/>
          <w:bCs/>
          <w:sz w:val="24"/>
          <w:szCs w:val="24"/>
        </w:rPr>
        <w:tab/>
      </w:r>
      <w:r w:rsidR="00C55086">
        <w:rPr>
          <w:rFonts w:ascii="Arial" w:hAnsi="Arial" w:cs="Arial"/>
          <w:b/>
          <w:bCs/>
          <w:sz w:val="24"/>
          <w:szCs w:val="24"/>
        </w:rPr>
        <w:t xml:space="preserve">On </w:t>
      </w:r>
      <w:r w:rsidR="009120D7">
        <w:rPr>
          <w:rFonts w:ascii="Arial" w:hAnsi="Arial" w:cs="Arial" w:hint="eastAsia"/>
          <w:b/>
          <w:bCs/>
          <w:sz w:val="24"/>
          <w:szCs w:val="24"/>
          <w:lang w:eastAsia="zh-CN"/>
        </w:rPr>
        <w:t>Signaling for</w:t>
      </w:r>
      <w:r w:rsidR="008A6518">
        <w:rPr>
          <w:rFonts w:ascii="Arial" w:hAnsi="Arial" w:cs="Arial"/>
          <w:b/>
          <w:bCs/>
          <w:sz w:val="24"/>
          <w:szCs w:val="24"/>
        </w:rPr>
        <w:t xml:space="preserve"> </w:t>
      </w:r>
      <w:r w:rsidR="003767A3">
        <w:rPr>
          <w:rFonts w:ascii="Arial" w:hAnsi="Arial" w:cs="Arial"/>
          <w:b/>
          <w:bCs/>
          <w:sz w:val="24"/>
          <w:szCs w:val="24"/>
        </w:rPr>
        <w:t>MUST</w:t>
      </w:r>
      <w:r w:rsidR="00951D77">
        <w:rPr>
          <w:rFonts w:ascii="Arial" w:hAnsi="Arial" w:cs="Arial"/>
          <w:b/>
          <w:bCs/>
          <w:sz w:val="24"/>
          <w:szCs w:val="24"/>
        </w:rPr>
        <w:t xml:space="preserve"> </w:t>
      </w:r>
      <w:r w:rsidR="009120D7">
        <w:rPr>
          <w:rFonts w:ascii="Arial" w:hAnsi="Arial" w:cs="Arial" w:hint="eastAsia"/>
          <w:b/>
          <w:bCs/>
          <w:sz w:val="24"/>
          <w:szCs w:val="24"/>
          <w:lang w:eastAsia="zh-CN"/>
        </w:rPr>
        <w:t>CASE</w:t>
      </w:r>
      <w:r w:rsidR="00F1643B">
        <w:rPr>
          <w:rFonts w:ascii="Arial" w:hAnsi="Arial" w:cs="Arial"/>
          <w:b/>
          <w:bCs/>
          <w:sz w:val="24"/>
          <w:szCs w:val="24"/>
          <w:lang w:eastAsia="zh-CN"/>
        </w:rPr>
        <w:t xml:space="preserve"> </w:t>
      </w:r>
      <w:r w:rsidR="009120D7">
        <w:rPr>
          <w:rFonts w:ascii="Arial" w:hAnsi="Arial" w:cs="Arial" w:hint="eastAsia"/>
          <w:b/>
          <w:bCs/>
          <w:sz w:val="24"/>
          <w:szCs w:val="24"/>
          <w:lang w:eastAsia="zh-CN"/>
        </w:rPr>
        <w:t>1/2/3</w:t>
      </w:r>
    </w:p>
    <w:p w14:paraId="219E9ACF" w14:textId="77777777" w:rsidR="0034111C" w:rsidRPr="00711E13" w:rsidRDefault="0034111C">
      <w:pPr>
        <w:rPr>
          <w:rFonts w:ascii="Arial" w:hAnsi="Arial" w:cs="Arial"/>
          <w:b/>
          <w:bCs/>
          <w:sz w:val="24"/>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t xml:space="preserve">Discussion </w:t>
      </w:r>
      <w:r w:rsidR="0069079C">
        <w:rPr>
          <w:rFonts w:ascii="Arial" w:hAnsi="Arial" w:cs="Arial"/>
          <w:b/>
          <w:bCs/>
          <w:sz w:val="24"/>
        </w:rPr>
        <w:t>and Decision</w:t>
      </w:r>
    </w:p>
    <w:p w14:paraId="5CA5BFE1" w14:textId="77777777" w:rsidR="0034111C" w:rsidRPr="00711E13" w:rsidRDefault="0034111C">
      <w:pPr>
        <w:pStyle w:val="Heading1"/>
      </w:pPr>
      <w:r w:rsidRPr="00711E13">
        <w:t>1</w:t>
      </w:r>
      <w:r w:rsidRPr="00711E13">
        <w:tab/>
        <w:t>Introduction</w:t>
      </w:r>
    </w:p>
    <w:p w14:paraId="5DBEFBEB" w14:textId="77777777" w:rsidR="00AF3034" w:rsidRDefault="00AF3034" w:rsidP="00AF3034">
      <w:pPr>
        <w:jc w:val="both"/>
        <w:rPr>
          <w:lang w:val="en-US"/>
        </w:rPr>
      </w:pPr>
      <w:r>
        <w:rPr>
          <w:lang w:val="en-US"/>
        </w:rPr>
        <w:t xml:space="preserve">In the </w:t>
      </w:r>
      <w:r w:rsidRPr="0055393A">
        <w:rPr>
          <w:noProof/>
          <w:sz w:val="22"/>
          <w:szCs w:val="22"/>
        </w:rPr>
        <w:t>3GPP TSG RAN Meeting #71</w:t>
      </w:r>
      <w:r>
        <w:rPr>
          <w:sz w:val="22"/>
          <w:szCs w:val="22"/>
          <w:lang w:val="en-US"/>
        </w:rPr>
        <w:t xml:space="preserve"> a</w:t>
      </w:r>
      <w:r w:rsidRPr="0055393A">
        <w:rPr>
          <w:sz w:val="22"/>
          <w:szCs w:val="22"/>
          <w:lang w:val="en-US"/>
        </w:rPr>
        <w:t xml:space="preserve"> </w:t>
      </w:r>
      <w:r>
        <w:rPr>
          <w:sz w:val="22"/>
          <w:szCs w:val="22"/>
          <w:lang w:val="en-US"/>
        </w:rPr>
        <w:t xml:space="preserve">MUST </w:t>
      </w:r>
      <w:r w:rsidRPr="0055393A">
        <w:rPr>
          <w:sz w:val="22"/>
          <w:szCs w:val="22"/>
          <w:lang w:val="en-US"/>
        </w:rPr>
        <w:t xml:space="preserve">WID </w:t>
      </w:r>
      <w:r w:rsidR="00686069">
        <w:rPr>
          <w:lang w:val="en-US"/>
        </w:rPr>
        <w:fldChar w:fldCharType="begin"/>
      </w:r>
      <w:r w:rsidR="00686069">
        <w:rPr>
          <w:lang w:val="en-US"/>
        </w:rPr>
        <w:instrText xml:space="preserve"> REF _Ref430094674 \r \h </w:instrText>
      </w:r>
      <w:r w:rsidR="00686069">
        <w:rPr>
          <w:lang w:val="en-US"/>
        </w:rPr>
      </w:r>
      <w:r w:rsidR="00686069">
        <w:rPr>
          <w:lang w:val="en-US"/>
        </w:rPr>
        <w:fldChar w:fldCharType="separate"/>
      </w:r>
      <w:r w:rsidR="00686069">
        <w:rPr>
          <w:lang w:val="en-US"/>
        </w:rPr>
        <w:t>[1]</w:t>
      </w:r>
      <w:r w:rsidR="00686069">
        <w:rPr>
          <w:lang w:val="en-US"/>
        </w:rPr>
        <w:fldChar w:fldCharType="end"/>
      </w:r>
      <w:r w:rsidR="00686069">
        <w:rPr>
          <w:lang w:val="en-US"/>
        </w:rPr>
        <w:t xml:space="preserve"> </w:t>
      </w:r>
      <w:r w:rsidRPr="00A85AAA">
        <w:rPr>
          <w:lang w:val="en-US"/>
        </w:rPr>
        <w:t>has</w:t>
      </w:r>
      <w:r>
        <w:rPr>
          <w:lang w:val="en-US"/>
        </w:rPr>
        <w:t xml:space="preserve"> been approved. According to the WID, a</w:t>
      </w:r>
      <w:r>
        <w:rPr>
          <w:rFonts w:eastAsia="Arial Unicode MS"/>
          <w:lang w:eastAsia="zh-TW"/>
        </w:rPr>
        <w:t xml:space="preserve"> MUST </w:t>
      </w:r>
      <w:r>
        <w:rPr>
          <w:rFonts w:eastAsia="Arial Unicode MS" w:hint="eastAsia"/>
          <w:lang w:eastAsia="zh-TW"/>
        </w:rPr>
        <w:t>UE</w:t>
      </w:r>
      <w:r w:rsidRPr="00712668">
        <w:rPr>
          <w:rFonts w:eastAsia="Arial Unicode MS"/>
          <w:lang w:eastAsia="zh-TW"/>
        </w:rPr>
        <w:t xml:space="preserve"> receiver is assumed to be capable to cancel or suppress intra-cell interference</w:t>
      </w:r>
      <w:r>
        <w:rPr>
          <w:rFonts w:eastAsia="Arial Unicode MS" w:hint="eastAsia"/>
          <w:lang w:eastAsia="zh-TW"/>
        </w:rPr>
        <w:t xml:space="preserve"> between co-scheduled MUST users for the following cases</w:t>
      </w:r>
      <w:r>
        <w:rPr>
          <w:lang w:val="en-US"/>
        </w:rPr>
        <w:t>:</w:t>
      </w:r>
    </w:p>
    <w:p w14:paraId="02D356C5" w14:textId="77777777" w:rsidR="00AF3034" w:rsidRDefault="00AF3034" w:rsidP="00AF3034">
      <w:pPr>
        <w:spacing w:after="120"/>
        <w:ind w:left="720" w:right="-96"/>
        <w:rPr>
          <w:rFonts w:eastAsia="Arial Unicode MS"/>
          <w:lang w:eastAsia="zh-TW"/>
        </w:rPr>
      </w:pPr>
      <w:r>
        <w:rPr>
          <w:rFonts w:eastAsia="Arial Unicode MS" w:hint="eastAsia"/>
          <w:lang w:eastAsia="zh-TW"/>
        </w:rPr>
        <w:t>C</w:t>
      </w:r>
      <w:r>
        <w:rPr>
          <w:rFonts w:eastAsia="Arial Unicode MS"/>
          <w:lang w:eastAsia="zh-TW"/>
        </w:rPr>
        <w:t>ASE-</w:t>
      </w:r>
      <w:r>
        <w:rPr>
          <w:rFonts w:eastAsia="Arial Unicode MS" w:hint="eastAsia"/>
          <w:lang w:eastAsia="zh-TW"/>
        </w:rPr>
        <w:t>1: Superposed PDSCH</w:t>
      </w:r>
      <w:r>
        <w:rPr>
          <w:rFonts w:eastAsia="Arial Unicode MS"/>
          <w:lang w:eastAsia="zh-TW"/>
        </w:rPr>
        <w:t>s</w:t>
      </w:r>
      <w:r>
        <w:rPr>
          <w:rFonts w:eastAsia="Arial Unicode MS" w:hint="eastAsia"/>
          <w:lang w:eastAsia="zh-TW"/>
        </w:rPr>
        <w:t xml:space="preserve"> </w:t>
      </w:r>
      <w:r>
        <w:rPr>
          <w:rFonts w:eastAsia="Arial Unicode MS"/>
          <w:lang w:eastAsia="zh-TW"/>
        </w:rPr>
        <w:t>are</w:t>
      </w:r>
      <w:r>
        <w:rPr>
          <w:rFonts w:eastAsia="Arial Unicode MS" w:hint="eastAsia"/>
          <w:lang w:eastAsia="zh-TW"/>
        </w:rPr>
        <w:t xml:space="preserve"> transmitted using the same transmission scheme and the same spatial precoding vector </w:t>
      </w:r>
    </w:p>
    <w:p w14:paraId="00B4625E" w14:textId="77777777" w:rsidR="00AF3034" w:rsidRDefault="00AF3034" w:rsidP="00AF3034">
      <w:pPr>
        <w:spacing w:after="120"/>
        <w:ind w:left="720" w:right="-96"/>
        <w:rPr>
          <w:rFonts w:eastAsia="Arial Unicode MS"/>
          <w:lang w:eastAsia="zh-TW"/>
        </w:rPr>
      </w:pPr>
      <w:r>
        <w:rPr>
          <w:rFonts w:eastAsia="Arial Unicode MS"/>
          <w:lang w:eastAsia="zh-TW"/>
        </w:rPr>
        <w:t>CASE-2</w:t>
      </w:r>
      <w:r>
        <w:rPr>
          <w:rFonts w:eastAsia="Arial Unicode MS" w:hint="eastAsia"/>
          <w:lang w:eastAsia="zh-TW"/>
        </w:rPr>
        <w:t>: Superposed PDSCH</w:t>
      </w:r>
      <w:r>
        <w:rPr>
          <w:rFonts w:eastAsia="Arial Unicode MS"/>
          <w:lang w:eastAsia="zh-TW"/>
        </w:rPr>
        <w:t>s</w:t>
      </w:r>
      <w:r>
        <w:rPr>
          <w:rFonts w:eastAsia="Arial Unicode MS" w:hint="eastAsia"/>
          <w:lang w:eastAsia="zh-TW"/>
        </w:rPr>
        <w:t xml:space="preserve"> </w:t>
      </w:r>
      <w:r>
        <w:rPr>
          <w:rFonts w:eastAsia="Arial Unicode MS"/>
          <w:lang w:eastAsia="zh-TW"/>
        </w:rPr>
        <w:t>are</w:t>
      </w:r>
      <w:r>
        <w:rPr>
          <w:rFonts w:eastAsia="Arial Unicode MS" w:hint="eastAsia"/>
          <w:lang w:eastAsia="zh-TW"/>
        </w:rPr>
        <w:t xml:space="preserve"> transmitted using the same transmit diversity scheme</w:t>
      </w:r>
      <w:r>
        <w:rPr>
          <w:rFonts w:eastAsia="Arial Unicode MS"/>
          <w:lang w:eastAsia="zh-TW"/>
        </w:rPr>
        <w:t>.</w:t>
      </w:r>
    </w:p>
    <w:p w14:paraId="232E565E" w14:textId="77777777" w:rsidR="00AF3034" w:rsidRDefault="00AF3034" w:rsidP="00AF3034">
      <w:pPr>
        <w:ind w:left="720" w:right="-102"/>
        <w:rPr>
          <w:rFonts w:eastAsia="Arial Unicode MS"/>
          <w:lang w:eastAsia="zh-TW"/>
        </w:rPr>
      </w:pPr>
      <w:r>
        <w:rPr>
          <w:rFonts w:eastAsia="Arial Unicode MS"/>
          <w:lang w:eastAsia="zh-TW"/>
        </w:rPr>
        <w:t>CASE-3</w:t>
      </w:r>
      <w:r>
        <w:rPr>
          <w:rFonts w:eastAsia="Arial Unicode MS" w:hint="eastAsia"/>
          <w:lang w:eastAsia="zh-TW"/>
        </w:rPr>
        <w:t xml:space="preserve">: Superposed </w:t>
      </w:r>
      <w:r>
        <w:rPr>
          <w:rFonts w:eastAsia="Arial Unicode MS"/>
          <w:lang w:eastAsia="zh-TW"/>
        </w:rPr>
        <w:t xml:space="preserve">PDSCHs are transmitted using the same transmission scheme, but their spatial precoding vectors are different. </w:t>
      </w:r>
    </w:p>
    <w:p w14:paraId="43B410AF" w14:textId="77777777" w:rsidR="00765AD7" w:rsidRPr="00D07B1B" w:rsidRDefault="00765AD7" w:rsidP="004407AE">
      <w:pPr>
        <w:jc w:val="both"/>
        <w:rPr>
          <w:sz w:val="2"/>
        </w:rPr>
      </w:pPr>
    </w:p>
    <w:p w14:paraId="6DF0EDA3" w14:textId="77777777" w:rsidR="00CC099D" w:rsidRDefault="00AF3034" w:rsidP="004407AE">
      <w:pPr>
        <w:jc w:val="both"/>
      </w:pPr>
      <w:r>
        <w:t xml:space="preserve">Furthermore, </w:t>
      </w:r>
      <w:r w:rsidR="0018145B">
        <w:t xml:space="preserve">the </w:t>
      </w:r>
      <w:r>
        <w:t>WID</w:t>
      </w:r>
      <w:r w:rsidR="00ED2B34">
        <w:t xml:space="preserve"> </w:t>
      </w:r>
      <w:r w:rsidR="00ED2B34">
        <w:fldChar w:fldCharType="begin"/>
      </w:r>
      <w:r w:rsidR="00ED2B34">
        <w:instrText xml:space="preserve"> REF _Ref397617802 \r \h </w:instrText>
      </w:r>
      <w:r w:rsidR="00ED2B34">
        <w:fldChar w:fldCharType="separate"/>
      </w:r>
      <w:r w:rsidR="00ED2B34">
        <w:t>[1]</w:t>
      </w:r>
      <w:r w:rsidR="00ED2B34">
        <w:fldChar w:fldCharType="end"/>
      </w:r>
      <w:r>
        <w:t xml:space="preserve"> has down-selected CASE-1 and CASE-2 schemes</w:t>
      </w:r>
      <w:r w:rsidR="00ED2B34">
        <w:t>,</w:t>
      </w:r>
      <w:r>
        <w:t xml:space="preserve"> </w:t>
      </w:r>
      <w:r w:rsidR="00ED2B34">
        <w:t>operating on</w:t>
      </w:r>
      <w:r w:rsidR="00672B29">
        <w:t xml:space="preserve"> 2Tx</w:t>
      </w:r>
      <w:r w:rsidR="00ED2B34">
        <w:t>,</w:t>
      </w:r>
      <w:r w:rsidR="00672B29">
        <w:t xml:space="preserve"> </w:t>
      </w:r>
      <w:r>
        <w:t>to</w:t>
      </w:r>
      <w:r w:rsidR="002274C2">
        <w:t xml:space="preserve"> MUST</w:t>
      </w:r>
      <w:r>
        <w:t xml:space="preserve"> Category 2 only, i.e. same beam operation with Gray </w:t>
      </w:r>
      <w:r w:rsidR="00C0181E">
        <w:t>labelled</w:t>
      </w:r>
      <w:r>
        <w:t xml:space="preserve"> super-constellation and RML receiver.</w:t>
      </w:r>
      <w:r w:rsidR="003767A3">
        <w:t xml:space="preserve"> </w:t>
      </w:r>
    </w:p>
    <w:p w14:paraId="6C3D41D0" w14:textId="231FCD67" w:rsidR="00E216E0" w:rsidRDefault="003767A3" w:rsidP="004407AE">
      <w:pPr>
        <w:jc w:val="both"/>
        <w:rPr>
          <w:lang w:eastAsia="zh-CN"/>
        </w:rPr>
      </w:pPr>
      <w:r>
        <w:t xml:space="preserve">In </w:t>
      </w:r>
      <w:r w:rsidR="00ED2B34">
        <w:t>the previous</w:t>
      </w:r>
      <w:r w:rsidR="0094303B">
        <w:t xml:space="preserve"> RAN1 meeting #8</w:t>
      </w:r>
      <w:r w:rsidR="00E216E0">
        <w:rPr>
          <w:rFonts w:hint="eastAsia"/>
          <w:lang w:eastAsia="zh-CN"/>
        </w:rPr>
        <w:t>6</w:t>
      </w:r>
      <w:r w:rsidR="009C5337">
        <w:rPr>
          <w:rFonts w:hint="eastAsia"/>
          <w:lang w:eastAsia="zh-CN"/>
        </w:rPr>
        <w:t>bis</w:t>
      </w:r>
      <w:r w:rsidR="00E216E0">
        <w:rPr>
          <w:rFonts w:hint="eastAsia"/>
          <w:lang w:eastAsia="zh-CN"/>
        </w:rPr>
        <w:t xml:space="preserve">, </w:t>
      </w:r>
      <w:r w:rsidR="009C5337">
        <w:rPr>
          <w:rFonts w:hint="eastAsia"/>
          <w:lang w:eastAsia="zh-CN"/>
        </w:rPr>
        <w:t xml:space="preserve">the following has been agreed </w:t>
      </w:r>
    </w:p>
    <w:p w14:paraId="74A39C52" w14:textId="77777777" w:rsidR="009C5337" w:rsidRPr="000E45D7" w:rsidRDefault="009C5337" w:rsidP="009C5337">
      <w:pPr>
        <w:rPr>
          <w:rFonts w:eastAsia="MS Mincho"/>
          <w:lang w:eastAsia="ja-JP"/>
        </w:rPr>
      </w:pPr>
      <w:r w:rsidRPr="000E45D7">
        <w:rPr>
          <w:rFonts w:eastAsia="MS Mincho"/>
          <w:highlight w:val="green"/>
          <w:lang w:eastAsia="ja-JP"/>
        </w:rPr>
        <w:t>Agreements:</w:t>
      </w:r>
    </w:p>
    <w:p w14:paraId="43B0EBBA" w14:textId="77777777" w:rsidR="009C5337" w:rsidRPr="000E45D7" w:rsidRDefault="009C5337" w:rsidP="009C5337">
      <w:pPr>
        <w:numPr>
          <w:ilvl w:val="0"/>
          <w:numId w:val="26"/>
        </w:numPr>
        <w:overflowPunct/>
        <w:autoSpaceDE/>
        <w:autoSpaceDN/>
        <w:adjustRightInd/>
        <w:spacing w:after="0"/>
        <w:textAlignment w:val="auto"/>
        <w:rPr>
          <w:rFonts w:eastAsia="MS Mincho"/>
          <w:lang w:val="en-US" w:eastAsia="ja-JP"/>
        </w:rPr>
      </w:pPr>
      <w:r w:rsidRPr="000E45D7">
        <w:rPr>
          <w:rFonts w:eastAsia="MS Mincho"/>
          <w:lang w:val="en-US" w:eastAsia="ja-JP"/>
        </w:rPr>
        <w:t>MUST operation with RA alignment of interference within near-UE allocation is supported for cases 1 and 2</w:t>
      </w:r>
    </w:p>
    <w:p w14:paraId="755014A9" w14:textId="77777777" w:rsidR="009C5337" w:rsidRPr="000E45D7" w:rsidRDefault="009C5337" w:rsidP="009C5337">
      <w:pPr>
        <w:numPr>
          <w:ilvl w:val="1"/>
          <w:numId w:val="26"/>
        </w:numPr>
        <w:overflowPunct/>
        <w:autoSpaceDE/>
        <w:autoSpaceDN/>
        <w:adjustRightInd/>
        <w:spacing w:after="0"/>
        <w:textAlignment w:val="auto"/>
        <w:rPr>
          <w:rFonts w:eastAsia="MS Mincho"/>
          <w:lang w:val="en-US" w:eastAsia="ja-JP"/>
        </w:rPr>
      </w:pPr>
      <w:r w:rsidRPr="000E45D7">
        <w:rPr>
          <w:rFonts w:eastAsia="MS Mincho"/>
          <w:lang w:val="en-US" w:eastAsia="ja-JP"/>
        </w:rPr>
        <w:t>single DCI by adding bits of wideband power ratio and interference presence in the self DCI is supported</w:t>
      </w:r>
    </w:p>
    <w:p w14:paraId="1C358C49" w14:textId="77777777" w:rsidR="009C5337" w:rsidRPr="000E45D7" w:rsidRDefault="009C5337" w:rsidP="009C5337">
      <w:pPr>
        <w:numPr>
          <w:ilvl w:val="0"/>
          <w:numId w:val="26"/>
        </w:numPr>
        <w:overflowPunct/>
        <w:autoSpaceDE/>
        <w:autoSpaceDN/>
        <w:adjustRightInd/>
        <w:spacing w:after="0"/>
        <w:textAlignment w:val="auto"/>
        <w:rPr>
          <w:rFonts w:eastAsia="MS Mincho"/>
          <w:lang w:val="en-US" w:eastAsia="ja-JP"/>
        </w:rPr>
      </w:pPr>
      <w:r w:rsidRPr="000E45D7">
        <w:rPr>
          <w:rFonts w:eastAsia="MS Mincho"/>
          <w:lang w:val="en-US" w:eastAsia="ja-JP"/>
        </w:rPr>
        <w:t>FFS case 3</w:t>
      </w:r>
    </w:p>
    <w:p w14:paraId="4D538DC8" w14:textId="77777777" w:rsidR="009C5337" w:rsidRPr="00AD709A" w:rsidRDefault="009C5337" w:rsidP="009C5337">
      <w:pPr>
        <w:numPr>
          <w:ilvl w:val="0"/>
          <w:numId w:val="26"/>
        </w:numPr>
        <w:overflowPunct/>
        <w:autoSpaceDE/>
        <w:autoSpaceDN/>
        <w:adjustRightInd/>
        <w:spacing w:after="0"/>
        <w:textAlignment w:val="auto"/>
        <w:rPr>
          <w:rFonts w:eastAsia="MS Mincho"/>
          <w:highlight w:val="yellow"/>
          <w:lang w:val="en-US" w:eastAsia="ja-JP"/>
        </w:rPr>
      </w:pPr>
      <w:r w:rsidRPr="00AD709A">
        <w:rPr>
          <w:rFonts w:eastAsia="MS Mincho"/>
          <w:highlight w:val="yellow"/>
          <w:lang w:val="en-US" w:eastAsia="ja-JP"/>
        </w:rPr>
        <w:t xml:space="preserve">FFS MUST operation without RA alignment of interference within near-UE allocation is supported </w:t>
      </w:r>
    </w:p>
    <w:p w14:paraId="19731384" w14:textId="77777777" w:rsidR="009C5337" w:rsidRPr="00AD709A" w:rsidRDefault="009C5337" w:rsidP="009C5337">
      <w:pPr>
        <w:numPr>
          <w:ilvl w:val="1"/>
          <w:numId w:val="26"/>
        </w:numPr>
        <w:overflowPunct/>
        <w:autoSpaceDE/>
        <w:autoSpaceDN/>
        <w:adjustRightInd/>
        <w:spacing w:after="0"/>
        <w:textAlignment w:val="auto"/>
        <w:rPr>
          <w:rFonts w:eastAsia="MS Mincho"/>
          <w:highlight w:val="yellow"/>
          <w:lang w:val="en-US" w:eastAsia="ja-JP"/>
        </w:rPr>
      </w:pPr>
      <w:r w:rsidRPr="00AD709A">
        <w:rPr>
          <w:rFonts w:eastAsia="MS Mincho"/>
          <w:highlight w:val="yellow"/>
          <w:lang w:val="en-US" w:eastAsia="ja-JP"/>
        </w:rPr>
        <w:t>two DCIs are supported</w:t>
      </w:r>
    </w:p>
    <w:p w14:paraId="6EC06AF8" w14:textId="77777777" w:rsidR="009C5337" w:rsidRPr="00AD709A" w:rsidRDefault="009C5337" w:rsidP="009C5337">
      <w:pPr>
        <w:numPr>
          <w:ilvl w:val="2"/>
          <w:numId w:val="26"/>
        </w:numPr>
        <w:overflowPunct/>
        <w:autoSpaceDE/>
        <w:autoSpaceDN/>
        <w:adjustRightInd/>
        <w:spacing w:after="0"/>
        <w:textAlignment w:val="auto"/>
        <w:rPr>
          <w:rFonts w:eastAsia="MS Mincho"/>
          <w:highlight w:val="yellow"/>
          <w:lang w:val="en-US" w:eastAsia="ja-JP"/>
        </w:rPr>
      </w:pPr>
      <w:r w:rsidRPr="00AD709A">
        <w:rPr>
          <w:rFonts w:eastAsia="MS Mincho"/>
          <w:highlight w:val="yellow"/>
          <w:lang w:val="en-US" w:eastAsia="ja-JP"/>
        </w:rPr>
        <w:t>FFS on content of two DCIs</w:t>
      </w:r>
    </w:p>
    <w:p w14:paraId="66D498E3" w14:textId="77777777" w:rsidR="009C5337" w:rsidRPr="00AD709A" w:rsidRDefault="009C5337" w:rsidP="009C5337">
      <w:pPr>
        <w:numPr>
          <w:ilvl w:val="2"/>
          <w:numId w:val="26"/>
        </w:numPr>
        <w:overflowPunct/>
        <w:autoSpaceDE/>
        <w:autoSpaceDN/>
        <w:adjustRightInd/>
        <w:spacing w:after="0"/>
        <w:textAlignment w:val="auto"/>
        <w:rPr>
          <w:rFonts w:eastAsia="MS Mincho"/>
          <w:highlight w:val="yellow"/>
          <w:lang w:val="en-US" w:eastAsia="ja-JP"/>
        </w:rPr>
      </w:pPr>
      <w:r w:rsidRPr="00AD709A">
        <w:rPr>
          <w:rFonts w:eastAsia="MS Mincho"/>
          <w:highlight w:val="yellow"/>
          <w:lang w:val="en-US" w:eastAsia="ja-JP"/>
        </w:rPr>
        <w:t>Aim for minimizing specification impact and reducing complexity</w:t>
      </w:r>
    </w:p>
    <w:p w14:paraId="1617A15E" w14:textId="77777777" w:rsidR="009C5337" w:rsidRPr="009C5337" w:rsidRDefault="009C5337" w:rsidP="004407AE">
      <w:pPr>
        <w:jc w:val="both"/>
        <w:rPr>
          <w:lang w:val="en-US" w:eastAsia="zh-CN"/>
        </w:rPr>
      </w:pPr>
    </w:p>
    <w:p w14:paraId="19E9E6DA" w14:textId="31596CEA" w:rsidR="003F6BDE" w:rsidRDefault="0094303B" w:rsidP="004407AE">
      <w:pPr>
        <w:jc w:val="both"/>
        <w:rPr>
          <w:lang w:eastAsia="zh-CN"/>
        </w:rPr>
      </w:pPr>
      <w:r>
        <w:t xml:space="preserve">In this paper, </w:t>
      </w:r>
      <w:r w:rsidR="008A6518">
        <w:t>we discuss</w:t>
      </w:r>
      <w:r w:rsidR="00FF73CF">
        <w:t xml:space="preserve"> the need for support of MUST operation without RA alignment of interference in Section</w:t>
      </w:r>
      <w:r w:rsidR="008175EB">
        <w:t xml:space="preserve"> 2. In S</w:t>
      </w:r>
      <w:r w:rsidR="00FF73CF">
        <w:t>ection 3,</w:t>
      </w:r>
      <w:r w:rsidR="009C5337">
        <w:rPr>
          <w:rFonts w:hint="eastAsia"/>
          <w:lang w:eastAsia="zh-CN"/>
        </w:rPr>
        <w:t xml:space="preserve"> the details </w:t>
      </w:r>
      <w:r w:rsidR="0024162D">
        <w:rPr>
          <w:rFonts w:hint="eastAsia"/>
          <w:lang w:eastAsia="zh-CN"/>
        </w:rPr>
        <w:t xml:space="preserve">on operation </w:t>
      </w:r>
      <w:r w:rsidR="009C5337">
        <w:rPr>
          <w:rFonts w:hint="eastAsia"/>
          <w:lang w:eastAsia="zh-CN"/>
        </w:rPr>
        <w:t>of</w:t>
      </w:r>
      <w:r w:rsidR="0024162D">
        <w:rPr>
          <w:rFonts w:hint="eastAsia"/>
          <w:lang w:eastAsia="zh-CN"/>
        </w:rPr>
        <w:t xml:space="preserve"> the</w:t>
      </w:r>
      <w:r w:rsidR="009C5337">
        <w:rPr>
          <w:rFonts w:hint="eastAsia"/>
          <w:lang w:eastAsia="zh-CN"/>
        </w:rPr>
        <w:t xml:space="preserve"> two-step</w:t>
      </w:r>
      <w:r w:rsidR="008A6518">
        <w:t xml:space="preserve"> </w:t>
      </w:r>
      <w:r w:rsidR="00E216E0">
        <w:rPr>
          <w:rFonts w:hint="eastAsia"/>
          <w:lang w:eastAsia="zh-CN"/>
        </w:rPr>
        <w:t xml:space="preserve">DCI design </w:t>
      </w:r>
      <w:r w:rsidR="00FF73CF">
        <w:rPr>
          <w:lang w:eastAsia="zh-CN"/>
        </w:rPr>
        <w:t xml:space="preserve">enabling </w:t>
      </w:r>
      <w:r w:rsidR="00E216E0">
        <w:rPr>
          <w:rFonts w:hint="eastAsia"/>
          <w:lang w:eastAsia="zh-CN"/>
        </w:rPr>
        <w:t>MUST CASE1</w:t>
      </w:r>
      <w:r w:rsidR="00FF73CF">
        <w:rPr>
          <w:lang w:eastAsia="zh-CN"/>
        </w:rPr>
        <w:t>-3</w:t>
      </w:r>
      <w:r w:rsidR="00FF73CF" w:rsidRPr="00FF73CF">
        <w:t xml:space="preserve"> </w:t>
      </w:r>
      <w:r w:rsidR="00FF73CF">
        <w:t>operation without RA alignment of interference</w:t>
      </w:r>
      <w:r w:rsidR="00FF73CF">
        <w:rPr>
          <w:lang w:eastAsia="zh-CN"/>
        </w:rPr>
        <w:t xml:space="preserve"> are presented.</w:t>
      </w:r>
      <w:r w:rsidR="008A6518">
        <w:t xml:space="preserve"> </w:t>
      </w:r>
    </w:p>
    <w:p w14:paraId="2A1506D6" w14:textId="7302258E" w:rsidR="00D56E14" w:rsidRDefault="00543292" w:rsidP="00FB06FF">
      <w:pPr>
        <w:pStyle w:val="Heading1"/>
        <w:rPr>
          <w:lang w:eastAsia="zh-CN"/>
        </w:rPr>
      </w:pPr>
      <w:r>
        <w:rPr>
          <w:rFonts w:hint="eastAsia"/>
          <w:lang w:eastAsia="zh-CN"/>
        </w:rPr>
        <w:t>2</w:t>
      </w:r>
      <w:r w:rsidR="00AF3034">
        <w:t xml:space="preserve"> </w:t>
      </w:r>
      <w:r w:rsidR="00775470">
        <w:tab/>
      </w:r>
      <w:r w:rsidR="001D30DC">
        <w:rPr>
          <w:rFonts w:hint="eastAsia"/>
          <w:lang w:eastAsia="zh-CN"/>
        </w:rPr>
        <w:t>Performance Comparison of WB and SB</w:t>
      </w:r>
      <w:r w:rsidR="00345D23">
        <w:rPr>
          <w:lang w:eastAsia="zh-CN"/>
        </w:rPr>
        <w:t xml:space="preserve"> scheduling</w:t>
      </w:r>
    </w:p>
    <w:p w14:paraId="0400EA60" w14:textId="4A57C3BE" w:rsidR="00A649EC" w:rsidRDefault="0014042B">
      <w:pPr>
        <w:widowControl w:val="0"/>
        <w:spacing w:after="0"/>
        <w:jc w:val="both"/>
      </w:pPr>
      <w:r>
        <w:t>In the last meeting of</w:t>
      </w:r>
      <w:r w:rsidR="00C2545E">
        <w:t xml:space="preserve"> </w:t>
      </w:r>
      <w:r>
        <w:t xml:space="preserve">MUST </w:t>
      </w:r>
      <w:r w:rsidR="00C2545E">
        <w:t xml:space="preserve">study item very few companies showed </w:t>
      </w:r>
      <w:r w:rsidR="00760A40">
        <w:t xml:space="preserve">performance </w:t>
      </w:r>
      <w:r w:rsidR="00345D23">
        <w:t>with</w:t>
      </w:r>
      <w:r w:rsidR="00760A40">
        <w:t xml:space="preserve"> </w:t>
      </w:r>
      <w:r w:rsidR="00C2545E">
        <w:t>both WB and SB</w:t>
      </w:r>
      <w:r w:rsidR="00760A40">
        <w:t xml:space="preserve"> scheduling</w:t>
      </w:r>
      <w:r w:rsidR="000966EE">
        <w:t xml:space="preserve"> modes</w:t>
      </w:r>
      <w:r w:rsidR="00760A40">
        <w:t xml:space="preserve">, and the gains were very diverse. </w:t>
      </w:r>
      <w:r w:rsidR="000966EE">
        <w:t xml:space="preserve"> </w:t>
      </w:r>
      <w:r w:rsidR="00760A40">
        <w:t>However</w:t>
      </w:r>
      <w:r>
        <w:t>,</w:t>
      </w:r>
      <w:r w:rsidR="00760A40">
        <w:t xml:space="preserve"> in </w:t>
      </w:r>
      <w:r>
        <w:fldChar w:fldCharType="begin"/>
      </w:r>
      <w:r>
        <w:instrText xml:space="preserve"> REF _Ref465850319 \r \h </w:instrText>
      </w:r>
      <w:r>
        <w:fldChar w:fldCharType="separate"/>
      </w:r>
      <w:r>
        <w:t>[3]</w:t>
      </w:r>
      <w:r>
        <w:fldChar w:fldCharType="end"/>
      </w:r>
      <w:r w:rsidR="00760A40">
        <w:t xml:space="preserve"> </w:t>
      </w:r>
      <w:r w:rsidR="000966EE">
        <w:t xml:space="preserve">both Category 1 (CWIC) and Category 2 (RML) results </w:t>
      </w:r>
      <w:r w:rsidR="00FF73CF">
        <w:t xml:space="preserve">with </w:t>
      </w:r>
      <w:r w:rsidR="000966EE">
        <w:t xml:space="preserve">both scheduling modes were presented, and in </w:t>
      </w:r>
      <w:r>
        <w:fldChar w:fldCharType="begin"/>
      </w:r>
      <w:r>
        <w:instrText xml:space="preserve"> REF _Ref465850360 \r \h </w:instrText>
      </w:r>
      <w:r>
        <w:fldChar w:fldCharType="separate"/>
      </w:r>
      <w:r>
        <w:t>[4]</w:t>
      </w:r>
      <w:r>
        <w:fldChar w:fldCharType="end"/>
      </w:r>
      <w:r>
        <w:t xml:space="preserve"> </w:t>
      </w:r>
      <w:r w:rsidR="000966EE">
        <w:t xml:space="preserve">Category 1 (CWIC) </w:t>
      </w:r>
      <w:r w:rsidR="0034635F">
        <w:t xml:space="preserve">results </w:t>
      </w:r>
      <w:r w:rsidR="000966EE">
        <w:t xml:space="preserve">were presented. </w:t>
      </w:r>
      <w:r w:rsidR="0034635F">
        <w:t>The</w:t>
      </w:r>
      <w:r>
        <w:t>s</w:t>
      </w:r>
      <w:r w:rsidR="0034635F">
        <w:t>e results</w:t>
      </w:r>
      <w:r>
        <w:t xml:space="preserve"> </w:t>
      </w:r>
      <w:r w:rsidR="00345D23">
        <w:t>allow for</w:t>
      </w:r>
      <w:r w:rsidR="00FF73CF">
        <w:t xml:space="preserve"> the</w:t>
      </w:r>
      <w:r>
        <w:t xml:space="preserve"> direct comparison of gains </w:t>
      </w:r>
      <w:r w:rsidR="00345D23">
        <w:t>between these</w:t>
      </w:r>
      <w:r>
        <w:t xml:space="preserve"> scheduling modes. </w:t>
      </w:r>
    </w:p>
    <w:p w14:paraId="0FBD2FF2" w14:textId="77777777" w:rsidR="000966EE" w:rsidRDefault="000966EE" w:rsidP="0093538D">
      <w:pPr>
        <w:widowControl w:val="0"/>
        <w:spacing w:after="0"/>
        <w:jc w:val="both"/>
      </w:pPr>
    </w:p>
    <w:p w14:paraId="5976085E" w14:textId="3649198E" w:rsidR="000966EE" w:rsidRDefault="000F537B" w:rsidP="0093538D">
      <w:pPr>
        <w:widowControl w:val="0"/>
        <w:spacing w:after="0"/>
        <w:jc w:val="both"/>
        <w:rPr>
          <w:lang w:eastAsia="zh-CN"/>
        </w:rPr>
      </w:pPr>
      <w:r>
        <w:t xml:space="preserve">In Table 1 and 2 the </w:t>
      </w:r>
      <w:r w:rsidR="001C0BF9" w:rsidRPr="00562500">
        <w:t>FTP1</w:t>
      </w:r>
      <w:r w:rsidR="001C0BF9">
        <w:t xml:space="preserve"> </w:t>
      </w:r>
      <w:r>
        <w:t>results</w:t>
      </w:r>
      <w:r w:rsidR="00FF73CF">
        <w:t xml:space="preserve"> from </w:t>
      </w:r>
      <w:r w:rsidR="00FF73CF">
        <w:fldChar w:fldCharType="begin"/>
      </w:r>
      <w:r w:rsidR="00FF73CF">
        <w:instrText xml:space="preserve"> REF _Ref465850319 \r \h </w:instrText>
      </w:r>
      <w:r w:rsidR="00FF73CF">
        <w:fldChar w:fldCharType="separate"/>
      </w:r>
      <w:r w:rsidR="00FF73CF">
        <w:t>[3]</w:t>
      </w:r>
      <w:r w:rsidR="00FF73CF">
        <w:fldChar w:fldCharType="end"/>
      </w:r>
      <w:r>
        <w:t xml:space="preserve"> for category 2 with RML are summarized.</w:t>
      </w:r>
      <w:r w:rsidR="00425DFC">
        <w:t xml:space="preserve"> It can be noticed that with similar RU the SB scheduling performs </w:t>
      </w:r>
      <w:r w:rsidR="007F2479">
        <w:t>significantly</w:t>
      </w:r>
      <w:r w:rsidR="00425DFC">
        <w:t xml:space="preserve"> worse than WB scheduling</w:t>
      </w:r>
      <w:r w:rsidR="007F2479">
        <w:t>, and s</w:t>
      </w:r>
      <w:r w:rsidR="00425DFC">
        <w:t xml:space="preserve">imilar can be observed for </w:t>
      </w:r>
      <w:r w:rsidR="0014042B">
        <w:t xml:space="preserve">Category 1 MUST in </w:t>
      </w:r>
      <w:r w:rsidR="0014042B">
        <w:fldChar w:fldCharType="begin"/>
      </w:r>
      <w:r w:rsidR="0014042B">
        <w:instrText xml:space="preserve"> REF _Ref465850319 \r \h </w:instrText>
      </w:r>
      <w:r w:rsidR="0014042B">
        <w:fldChar w:fldCharType="separate"/>
      </w:r>
      <w:r w:rsidR="0014042B">
        <w:t>[3]</w:t>
      </w:r>
      <w:r w:rsidR="0014042B">
        <w:fldChar w:fldCharType="end"/>
      </w:r>
      <w:r w:rsidR="00425DFC">
        <w:t xml:space="preserve">. </w:t>
      </w:r>
    </w:p>
    <w:p w14:paraId="23FD3DA5" w14:textId="77777777" w:rsidR="00D27168" w:rsidRDefault="00D27168" w:rsidP="0093538D">
      <w:pPr>
        <w:widowControl w:val="0"/>
        <w:spacing w:after="0"/>
        <w:jc w:val="both"/>
        <w:rPr>
          <w:lang w:eastAsia="zh-CN"/>
        </w:rPr>
      </w:pPr>
    </w:p>
    <w:p w14:paraId="491A7F58" w14:textId="77777777" w:rsidR="003C3DBB" w:rsidRDefault="003C3DBB" w:rsidP="0093538D">
      <w:pPr>
        <w:widowControl w:val="0"/>
        <w:spacing w:after="0"/>
        <w:jc w:val="both"/>
      </w:pPr>
    </w:p>
    <w:p w14:paraId="594ECCFA" w14:textId="2BD1431A" w:rsidR="00327C39" w:rsidRDefault="00327C39" w:rsidP="00D27168">
      <w:pPr>
        <w:pStyle w:val="Caption"/>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WB scheduling with RML Category 2</w:t>
      </w:r>
    </w:p>
    <w:tbl>
      <w:tblPr>
        <w:tblW w:w="6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FFFFFF" w:themeFill="background1"/>
        <w:tblLook w:val="04A0" w:firstRow="1" w:lastRow="0" w:firstColumn="1" w:lastColumn="0" w:noHBand="0" w:noVBand="1"/>
      </w:tblPr>
      <w:tblGrid>
        <w:gridCol w:w="1640"/>
        <w:gridCol w:w="680"/>
        <w:gridCol w:w="903"/>
        <w:gridCol w:w="1596"/>
        <w:gridCol w:w="780"/>
        <w:gridCol w:w="1027"/>
      </w:tblGrid>
      <w:tr w:rsidR="003C3DBB" w:rsidRPr="003C3DBB" w14:paraId="0CC5E103" w14:textId="77777777" w:rsidTr="00D27168">
        <w:trPr>
          <w:trHeight w:val="288"/>
          <w:jc w:val="center"/>
        </w:trPr>
        <w:tc>
          <w:tcPr>
            <w:tcW w:w="1640" w:type="dxa"/>
            <w:shd w:val="clear" w:color="000000" w:fill="FFFFFF" w:themeFill="background1"/>
            <w:noWrap/>
            <w:vAlign w:val="bottom"/>
            <w:hideMark/>
          </w:tcPr>
          <w:p w14:paraId="09D17503" w14:textId="70853310" w:rsidR="003C3DBB" w:rsidRPr="00D27168" w:rsidRDefault="003C3DBB">
            <w:pPr>
              <w:overflowPunct/>
              <w:autoSpaceDE/>
              <w:autoSpaceDN/>
              <w:adjustRightInd/>
              <w:spacing w:after="0"/>
              <w:jc w:val="center"/>
              <w:textAlignment w:val="auto"/>
              <w:rPr>
                <w:rFonts w:eastAsia="Times New Roman"/>
                <w:lang w:val="en-US"/>
              </w:rPr>
            </w:pPr>
            <w:r w:rsidRPr="00D27168">
              <w:rPr>
                <w:b/>
                <w:bCs/>
              </w:rPr>
              <w:t>Source</w:t>
            </w:r>
          </w:p>
        </w:tc>
        <w:tc>
          <w:tcPr>
            <w:tcW w:w="680" w:type="dxa"/>
            <w:shd w:val="clear" w:color="000000" w:fill="FFFFFF" w:themeFill="background1"/>
            <w:noWrap/>
            <w:vAlign w:val="bottom"/>
            <w:hideMark/>
          </w:tcPr>
          <w:p w14:paraId="4382A159" w14:textId="7544C15A" w:rsidR="003C3DBB" w:rsidRPr="00D27168" w:rsidRDefault="003C3DBB">
            <w:pPr>
              <w:overflowPunct/>
              <w:autoSpaceDE/>
              <w:autoSpaceDN/>
              <w:adjustRightInd/>
              <w:spacing w:after="0"/>
              <w:jc w:val="center"/>
              <w:textAlignment w:val="auto"/>
              <w:rPr>
                <w:rFonts w:eastAsia="Times New Roman"/>
                <w:lang w:val="en-US"/>
              </w:rPr>
            </w:pPr>
            <w:r w:rsidRPr="00D27168">
              <w:rPr>
                <w:b/>
                <w:bCs/>
              </w:rPr>
              <w:t>RU</w:t>
            </w:r>
          </w:p>
        </w:tc>
        <w:tc>
          <w:tcPr>
            <w:tcW w:w="903" w:type="dxa"/>
            <w:shd w:val="clear" w:color="000000" w:fill="FFFFFF" w:themeFill="background1"/>
            <w:noWrap/>
            <w:vAlign w:val="bottom"/>
            <w:hideMark/>
          </w:tcPr>
          <w:p w14:paraId="0574A216" w14:textId="35924B08" w:rsidR="003C3DBB" w:rsidRPr="00D27168" w:rsidRDefault="003C3DBB">
            <w:pPr>
              <w:overflowPunct/>
              <w:autoSpaceDE/>
              <w:autoSpaceDN/>
              <w:adjustRightInd/>
              <w:spacing w:after="0"/>
              <w:jc w:val="center"/>
              <w:textAlignment w:val="auto"/>
              <w:rPr>
                <w:rFonts w:eastAsia="Times New Roman"/>
                <w:lang w:val="en-US"/>
              </w:rPr>
            </w:pPr>
            <w:r w:rsidRPr="00D27168">
              <w:rPr>
                <w:b/>
                <w:bCs/>
              </w:rPr>
              <w:t>lambda</w:t>
            </w:r>
          </w:p>
        </w:tc>
        <w:tc>
          <w:tcPr>
            <w:tcW w:w="1596" w:type="dxa"/>
            <w:shd w:val="clear" w:color="000000" w:fill="FFFFFF" w:themeFill="background1"/>
            <w:noWrap/>
            <w:vAlign w:val="bottom"/>
            <w:hideMark/>
          </w:tcPr>
          <w:p w14:paraId="667AD5CB" w14:textId="72BBC11F" w:rsidR="003C3DBB" w:rsidRPr="00D27168" w:rsidRDefault="003C3DBB">
            <w:pPr>
              <w:overflowPunct/>
              <w:autoSpaceDE/>
              <w:autoSpaceDN/>
              <w:adjustRightInd/>
              <w:spacing w:after="0"/>
              <w:jc w:val="center"/>
              <w:textAlignment w:val="auto"/>
              <w:rPr>
                <w:rFonts w:eastAsia="Times New Roman"/>
                <w:lang w:val="en-US"/>
              </w:rPr>
            </w:pPr>
            <w:r w:rsidRPr="00D27168">
              <w:rPr>
                <w:b/>
                <w:bCs/>
              </w:rPr>
              <w:t>s</w:t>
            </w:r>
            <w:r w:rsidR="00327C39" w:rsidRPr="00D27168">
              <w:rPr>
                <w:b/>
                <w:bCs/>
              </w:rPr>
              <w:t>erved</w:t>
            </w:r>
            <w:r w:rsidRPr="00D27168">
              <w:rPr>
                <w:b/>
                <w:bCs/>
              </w:rPr>
              <w:t>/o</w:t>
            </w:r>
            <w:r w:rsidR="00327C39" w:rsidRPr="00D27168">
              <w:rPr>
                <w:b/>
                <w:bCs/>
              </w:rPr>
              <w:t>ffered</w:t>
            </w:r>
          </w:p>
        </w:tc>
        <w:tc>
          <w:tcPr>
            <w:tcW w:w="780" w:type="dxa"/>
            <w:shd w:val="clear" w:color="000000" w:fill="FFFFFF" w:themeFill="background1"/>
            <w:noWrap/>
            <w:vAlign w:val="bottom"/>
            <w:hideMark/>
          </w:tcPr>
          <w:p w14:paraId="1168C89B" w14:textId="72F05111" w:rsidR="003C3DBB" w:rsidRPr="00D27168" w:rsidRDefault="000F537B">
            <w:pPr>
              <w:overflowPunct/>
              <w:autoSpaceDE/>
              <w:autoSpaceDN/>
              <w:adjustRightInd/>
              <w:spacing w:after="0"/>
              <w:jc w:val="center"/>
              <w:textAlignment w:val="auto"/>
              <w:rPr>
                <w:rFonts w:eastAsia="Times New Roman"/>
                <w:lang w:val="en-US"/>
              </w:rPr>
            </w:pPr>
            <w:r w:rsidRPr="00327C39">
              <w:rPr>
                <w:b/>
                <w:bCs/>
              </w:rPr>
              <w:t>M</w:t>
            </w:r>
            <w:r w:rsidR="003C3DBB" w:rsidRPr="00D27168">
              <w:rPr>
                <w:b/>
                <w:bCs/>
              </w:rPr>
              <w:t>ean</w:t>
            </w:r>
            <w:r>
              <w:rPr>
                <w:b/>
                <w:bCs/>
              </w:rPr>
              <w:t xml:space="preserve"> gain [%]</w:t>
            </w:r>
          </w:p>
        </w:tc>
        <w:tc>
          <w:tcPr>
            <w:tcW w:w="760" w:type="dxa"/>
            <w:shd w:val="clear" w:color="000000" w:fill="FFFFFF" w:themeFill="background1"/>
            <w:noWrap/>
            <w:vAlign w:val="bottom"/>
            <w:hideMark/>
          </w:tcPr>
          <w:p w14:paraId="43488F8A" w14:textId="18F2150E" w:rsidR="003C3DBB" w:rsidRDefault="001C0BF9">
            <w:pPr>
              <w:overflowPunct/>
              <w:autoSpaceDE/>
              <w:autoSpaceDN/>
              <w:adjustRightInd/>
              <w:spacing w:after="0"/>
              <w:jc w:val="center"/>
              <w:textAlignment w:val="auto"/>
              <w:rPr>
                <w:b/>
                <w:bCs/>
              </w:rPr>
            </w:pPr>
            <w:r>
              <w:rPr>
                <w:b/>
                <w:bCs/>
              </w:rPr>
              <w:t xml:space="preserve">Coverage </w:t>
            </w:r>
            <w:r w:rsidR="000F537B">
              <w:rPr>
                <w:b/>
                <w:bCs/>
              </w:rPr>
              <w:t>gain</w:t>
            </w:r>
          </w:p>
          <w:p w14:paraId="7BE49F72" w14:textId="099B24E9" w:rsidR="000F537B" w:rsidRPr="00D27168" w:rsidRDefault="000F537B">
            <w:pPr>
              <w:overflowPunct/>
              <w:autoSpaceDE/>
              <w:autoSpaceDN/>
              <w:adjustRightInd/>
              <w:spacing w:after="0"/>
              <w:jc w:val="center"/>
              <w:textAlignment w:val="auto"/>
              <w:rPr>
                <w:rFonts w:eastAsia="Times New Roman"/>
                <w:lang w:val="en-US"/>
              </w:rPr>
            </w:pPr>
            <w:r>
              <w:rPr>
                <w:b/>
                <w:bCs/>
              </w:rPr>
              <w:t>[%]</w:t>
            </w:r>
          </w:p>
        </w:tc>
      </w:tr>
      <w:tr w:rsidR="003C3DBB" w:rsidRPr="003C3DBB" w14:paraId="5C748F5D" w14:textId="77777777" w:rsidTr="00D27168">
        <w:trPr>
          <w:trHeight w:val="288"/>
          <w:jc w:val="center"/>
        </w:trPr>
        <w:tc>
          <w:tcPr>
            <w:tcW w:w="1640" w:type="dxa"/>
            <w:shd w:val="clear" w:color="000000" w:fill="FFFFFF" w:themeFill="background1"/>
            <w:noWrap/>
            <w:vAlign w:val="bottom"/>
          </w:tcPr>
          <w:p w14:paraId="3A668C6A" w14:textId="14BCEBB2" w:rsidR="003C3DBB" w:rsidRPr="00D27168" w:rsidRDefault="003C3DBB">
            <w:pPr>
              <w:overflowPunct/>
              <w:autoSpaceDE/>
              <w:autoSpaceDN/>
              <w:adjustRightInd/>
              <w:spacing w:after="0"/>
              <w:jc w:val="center"/>
              <w:textAlignment w:val="auto"/>
              <w:rPr>
                <w:rFonts w:eastAsia="Times New Roman"/>
                <w:lang w:val="en-US"/>
              </w:rPr>
            </w:pPr>
            <w:r w:rsidRPr="00D27168">
              <w:rPr>
                <w:rFonts w:eastAsia="Times New Roman"/>
                <w:lang w:val="en-US"/>
              </w:rPr>
              <w:t>R1-156430</w:t>
            </w:r>
          </w:p>
        </w:tc>
        <w:tc>
          <w:tcPr>
            <w:tcW w:w="680" w:type="dxa"/>
            <w:shd w:val="clear" w:color="000000" w:fill="FFFFFF" w:themeFill="background1"/>
            <w:noWrap/>
            <w:vAlign w:val="bottom"/>
          </w:tcPr>
          <w:p w14:paraId="0B25A397" w14:textId="2B852638" w:rsidR="003C3DBB" w:rsidRPr="00D27168" w:rsidRDefault="003C3DBB">
            <w:pPr>
              <w:overflowPunct/>
              <w:autoSpaceDE/>
              <w:autoSpaceDN/>
              <w:adjustRightInd/>
              <w:spacing w:after="0"/>
              <w:jc w:val="center"/>
              <w:textAlignment w:val="auto"/>
              <w:rPr>
                <w:rFonts w:eastAsia="Times New Roman"/>
                <w:lang w:val="en-US"/>
              </w:rPr>
            </w:pPr>
            <w:r w:rsidRPr="00D27168">
              <w:rPr>
                <w:rFonts w:eastAsia="Times New Roman"/>
                <w:lang w:val="en-US"/>
              </w:rPr>
              <w:t>60</w:t>
            </w:r>
          </w:p>
        </w:tc>
        <w:tc>
          <w:tcPr>
            <w:tcW w:w="903" w:type="dxa"/>
            <w:shd w:val="clear" w:color="000000" w:fill="FFFFFF" w:themeFill="background1"/>
            <w:noWrap/>
            <w:vAlign w:val="bottom"/>
          </w:tcPr>
          <w:p w14:paraId="3E018C9B" w14:textId="2E180298" w:rsidR="003C3DBB" w:rsidRPr="00D27168" w:rsidRDefault="003C3DBB">
            <w:pPr>
              <w:overflowPunct/>
              <w:autoSpaceDE/>
              <w:autoSpaceDN/>
              <w:adjustRightInd/>
              <w:spacing w:after="0"/>
              <w:jc w:val="center"/>
              <w:textAlignment w:val="auto"/>
              <w:rPr>
                <w:rFonts w:eastAsia="Times New Roman"/>
                <w:lang w:val="en-US"/>
              </w:rPr>
            </w:pPr>
            <w:r w:rsidRPr="00D27168">
              <w:rPr>
                <w:rFonts w:eastAsia="Times New Roman"/>
                <w:lang w:val="en-US"/>
              </w:rPr>
              <w:t>8</w:t>
            </w:r>
          </w:p>
        </w:tc>
        <w:tc>
          <w:tcPr>
            <w:tcW w:w="1596" w:type="dxa"/>
            <w:shd w:val="clear" w:color="000000" w:fill="FFFFFF" w:themeFill="background1"/>
            <w:noWrap/>
            <w:vAlign w:val="bottom"/>
          </w:tcPr>
          <w:p w14:paraId="5C7BEB5A" w14:textId="6A28494C" w:rsidR="003C3DBB" w:rsidRPr="00D27168" w:rsidRDefault="003C3DBB">
            <w:pPr>
              <w:overflowPunct/>
              <w:autoSpaceDE/>
              <w:autoSpaceDN/>
              <w:adjustRightInd/>
              <w:spacing w:after="0"/>
              <w:jc w:val="center"/>
              <w:textAlignment w:val="auto"/>
              <w:rPr>
                <w:rFonts w:eastAsia="Times New Roman"/>
                <w:lang w:val="en-US"/>
              </w:rPr>
            </w:pPr>
            <w:r w:rsidRPr="00D27168">
              <w:rPr>
                <w:rFonts w:eastAsia="Times New Roman"/>
                <w:lang w:val="en-US"/>
              </w:rPr>
              <w:t>99</w:t>
            </w:r>
          </w:p>
        </w:tc>
        <w:tc>
          <w:tcPr>
            <w:tcW w:w="780" w:type="dxa"/>
            <w:shd w:val="clear" w:color="000000" w:fill="FFFFFF" w:themeFill="background1"/>
            <w:noWrap/>
            <w:vAlign w:val="bottom"/>
          </w:tcPr>
          <w:p w14:paraId="1900BBC2" w14:textId="2690DEC6" w:rsidR="003C3DBB" w:rsidRPr="00D27168" w:rsidRDefault="003C3DBB">
            <w:pPr>
              <w:overflowPunct/>
              <w:autoSpaceDE/>
              <w:autoSpaceDN/>
              <w:adjustRightInd/>
              <w:spacing w:after="0"/>
              <w:jc w:val="center"/>
              <w:textAlignment w:val="auto"/>
              <w:rPr>
                <w:rFonts w:eastAsia="Times New Roman"/>
                <w:lang w:val="en-US"/>
              </w:rPr>
            </w:pPr>
            <w:r w:rsidRPr="00D27168">
              <w:rPr>
                <w:rFonts w:eastAsia="Times New Roman"/>
                <w:lang w:val="en-US"/>
              </w:rPr>
              <w:t>7.64</w:t>
            </w:r>
          </w:p>
        </w:tc>
        <w:tc>
          <w:tcPr>
            <w:tcW w:w="760" w:type="dxa"/>
            <w:shd w:val="clear" w:color="000000" w:fill="FFFFFF" w:themeFill="background1"/>
            <w:noWrap/>
            <w:vAlign w:val="bottom"/>
          </w:tcPr>
          <w:p w14:paraId="4C2FAFB5" w14:textId="1EBF1691" w:rsidR="003C3DBB" w:rsidRPr="00D27168" w:rsidRDefault="003C3DBB">
            <w:pPr>
              <w:overflowPunct/>
              <w:autoSpaceDE/>
              <w:autoSpaceDN/>
              <w:adjustRightInd/>
              <w:spacing w:after="0"/>
              <w:jc w:val="center"/>
              <w:textAlignment w:val="auto"/>
              <w:rPr>
                <w:rFonts w:eastAsia="Times New Roman"/>
                <w:lang w:val="en-US"/>
              </w:rPr>
            </w:pPr>
            <w:r w:rsidRPr="00D27168">
              <w:rPr>
                <w:rFonts w:eastAsia="Times New Roman"/>
                <w:lang w:val="en-US"/>
              </w:rPr>
              <w:t>14.24</w:t>
            </w:r>
          </w:p>
        </w:tc>
      </w:tr>
      <w:tr w:rsidR="003C3DBB" w:rsidRPr="003C3DBB" w14:paraId="62F41BE8" w14:textId="77777777" w:rsidTr="00D27168">
        <w:trPr>
          <w:trHeight w:val="288"/>
          <w:jc w:val="center"/>
        </w:trPr>
        <w:tc>
          <w:tcPr>
            <w:tcW w:w="1640" w:type="dxa"/>
            <w:shd w:val="clear" w:color="000000" w:fill="FFFFFF" w:themeFill="background1"/>
            <w:noWrap/>
            <w:vAlign w:val="bottom"/>
            <w:hideMark/>
          </w:tcPr>
          <w:p w14:paraId="1E55E8AA" w14:textId="2EAACAD4" w:rsidR="003C3DBB" w:rsidRPr="00D27168" w:rsidRDefault="003C3DBB">
            <w:pPr>
              <w:overflowPunct/>
              <w:autoSpaceDE/>
              <w:autoSpaceDN/>
              <w:adjustRightInd/>
              <w:spacing w:after="0"/>
              <w:jc w:val="center"/>
              <w:textAlignment w:val="auto"/>
              <w:rPr>
                <w:rFonts w:eastAsia="Times New Roman"/>
                <w:lang w:val="en-US"/>
              </w:rPr>
            </w:pPr>
            <w:r w:rsidRPr="00D27168">
              <w:rPr>
                <w:rFonts w:eastAsia="Times New Roman"/>
                <w:lang w:val="en-US"/>
              </w:rPr>
              <w:t>R1-156430</w:t>
            </w:r>
          </w:p>
        </w:tc>
        <w:tc>
          <w:tcPr>
            <w:tcW w:w="680" w:type="dxa"/>
            <w:shd w:val="clear" w:color="000000" w:fill="FFFFFF" w:themeFill="background1"/>
            <w:noWrap/>
            <w:vAlign w:val="bottom"/>
            <w:hideMark/>
          </w:tcPr>
          <w:p w14:paraId="60CB7A8D" w14:textId="77777777" w:rsidR="003C3DBB" w:rsidRPr="00D27168" w:rsidRDefault="003C3DBB">
            <w:pPr>
              <w:overflowPunct/>
              <w:autoSpaceDE/>
              <w:autoSpaceDN/>
              <w:adjustRightInd/>
              <w:spacing w:after="0"/>
              <w:jc w:val="center"/>
              <w:textAlignment w:val="auto"/>
              <w:rPr>
                <w:rFonts w:eastAsia="Times New Roman"/>
                <w:lang w:val="en-US"/>
              </w:rPr>
            </w:pPr>
            <w:r w:rsidRPr="00D27168">
              <w:rPr>
                <w:rFonts w:eastAsia="Times New Roman"/>
                <w:lang w:val="en-US"/>
              </w:rPr>
              <w:t>80</w:t>
            </w:r>
          </w:p>
        </w:tc>
        <w:tc>
          <w:tcPr>
            <w:tcW w:w="903" w:type="dxa"/>
            <w:shd w:val="clear" w:color="000000" w:fill="FFFFFF" w:themeFill="background1"/>
            <w:noWrap/>
            <w:vAlign w:val="bottom"/>
            <w:hideMark/>
          </w:tcPr>
          <w:p w14:paraId="79296749" w14:textId="77777777" w:rsidR="003C3DBB" w:rsidRPr="00D27168" w:rsidRDefault="003C3DBB">
            <w:pPr>
              <w:overflowPunct/>
              <w:autoSpaceDE/>
              <w:autoSpaceDN/>
              <w:adjustRightInd/>
              <w:spacing w:after="0"/>
              <w:jc w:val="center"/>
              <w:textAlignment w:val="auto"/>
              <w:rPr>
                <w:rFonts w:eastAsia="Times New Roman"/>
                <w:lang w:val="en-US"/>
              </w:rPr>
            </w:pPr>
            <w:r w:rsidRPr="00D27168">
              <w:rPr>
                <w:rFonts w:eastAsia="Times New Roman"/>
                <w:lang w:val="en-US"/>
              </w:rPr>
              <w:t>10</w:t>
            </w:r>
          </w:p>
        </w:tc>
        <w:tc>
          <w:tcPr>
            <w:tcW w:w="1596" w:type="dxa"/>
            <w:shd w:val="clear" w:color="000000" w:fill="FFFFFF" w:themeFill="background1"/>
            <w:noWrap/>
            <w:vAlign w:val="bottom"/>
            <w:hideMark/>
          </w:tcPr>
          <w:p w14:paraId="446C4338" w14:textId="77777777" w:rsidR="003C3DBB" w:rsidRPr="00D27168" w:rsidRDefault="003C3DBB">
            <w:pPr>
              <w:overflowPunct/>
              <w:autoSpaceDE/>
              <w:autoSpaceDN/>
              <w:adjustRightInd/>
              <w:spacing w:after="0"/>
              <w:jc w:val="center"/>
              <w:textAlignment w:val="auto"/>
              <w:rPr>
                <w:rFonts w:eastAsia="Times New Roman"/>
                <w:lang w:val="en-US"/>
              </w:rPr>
            </w:pPr>
            <w:r w:rsidRPr="00D27168">
              <w:rPr>
                <w:rFonts w:eastAsia="Times New Roman"/>
                <w:lang w:val="en-US"/>
              </w:rPr>
              <w:t>99</w:t>
            </w:r>
          </w:p>
        </w:tc>
        <w:tc>
          <w:tcPr>
            <w:tcW w:w="780" w:type="dxa"/>
            <w:shd w:val="clear" w:color="000000" w:fill="FFFFFF" w:themeFill="background1"/>
            <w:noWrap/>
            <w:vAlign w:val="bottom"/>
            <w:hideMark/>
          </w:tcPr>
          <w:p w14:paraId="085BA42C" w14:textId="77777777" w:rsidR="003C3DBB" w:rsidRPr="00D27168" w:rsidRDefault="003C3DBB">
            <w:pPr>
              <w:overflowPunct/>
              <w:autoSpaceDE/>
              <w:autoSpaceDN/>
              <w:adjustRightInd/>
              <w:spacing w:after="0"/>
              <w:jc w:val="center"/>
              <w:textAlignment w:val="auto"/>
              <w:rPr>
                <w:rFonts w:eastAsia="Times New Roman"/>
                <w:lang w:val="en-US"/>
              </w:rPr>
            </w:pPr>
            <w:r w:rsidRPr="00D27168">
              <w:rPr>
                <w:rFonts w:eastAsia="Times New Roman"/>
                <w:lang w:val="en-US"/>
              </w:rPr>
              <w:t>10.69</w:t>
            </w:r>
          </w:p>
        </w:tc>
        <w:tc>
          <w:tcPr>
            <w:tcW w:w="760" w:type="dxa"/>
            <w:shd w:val="clear" w:color="000000" w:fill="FFFFFF" w:themeFill="background1"/>
            <w:noWrap/>
            <w:vAlign w:val="bottom"/>
            <w:hideMark/>
          </w:tcPr>
          <w:p w14:paraId="3EB5E3E2" w14:textId="77777777" w:rsidR="003C3DBB" w:rsidRPr="00D27168" w:rsidRDefault="003C3DBB">
            <w:pPr>
              <w:overflowPunct/>
              <w:autoSpaceDE/>
              <w:autoSpaceDN/>
              <w:adjustRightInd/>
              <w:spacing w:after="0"/>
              <w:jc w:val="center"/>
              <w:textAlignment w:val="auto"/>
              <w:rPr>
                <w:rFonts w:eastAsia="Times New Roman"/>
                <w:lang w:val="en-US"/>
              </w:rPr>
            </w:pPr>
            <w:r w:rsidRPr="00D27168">
              <w:rPr>
                <w:rFonts w:eastAsia="Times New Roman"/>
                <w:lang w:val="en-US"/>
              </w:rPr>
              <w:t>23.49</w:t>
            </w:r>
          </w:p>
        </w:tc>
      </w:tr>
      <w:tr w:rsidR="003C3DBB" w:rsidRPr="003C3DBB" w14:paraId="6A66D3B4" w14:textId="77777777" w:rsidTr="00D27168">
        <w:trPr>
          <w:trHeight w:val="288"/>
          <w:jc w:val="center"/>
        </w:trPr>
        <w:tc>
          <w:tcPr>
            <w:tcW w:w="1640" w:type="dxa"/>
            <w:shd w:val="clear" w:color="000000" w:fill="FFFFFF" w:themeFill="background1"/>
            <w:noWrap/>
            <w:vAlign w:val="bottom"/>
            <w:hideMark/>
          </w:tcPr>
          <w:p w14:paraId="49DF8612" w14:textId="69340593" w:rsidR="003C3DBB" w:rsidRPr="00D27168" w:rsidRDefault="003C3DBB">
            <w:pPr>
              <w:overflowPunct/>
              <w:autoSpaceDE/>
              <w:autoSpaceDN/>
              <w:adjustRightInd/>
              <w:spacing w:after="0"/>
              <w:jc w:val="center"/>
              <w:textAlignment w:val="auto"/>
              <w:rPr>
                <w:rFonts w:eastAsia="Times New Roman"/>
                <w:lang w:val="en-US"/>
              </w:rPr>
            </w:pPr>
            <w:r w:rsidRPr="00D27168">
              <w:rPr>
                <w:rFonts w:eastAsia="Times New Roman"/>
                <w:lang w:val="en-US"/>
              </w:rPr>
              <w:t>R1-156430</w:t>
            </w:r>
          </w:p>
        </w:tc>
        <w:tc>
          <w:tcPr>
            <w:tcW w:w="680" w:type="dxa"/>
            <w:shd w:val="clear" w:color="000000" w:fill="FFFFFF" w:themeFill="background1"/>
            <w:noWrap/>
            <w:vAlign w:val="bottom"/>
            <w:hideMark/>
          </w:tcPr>
          <w:p w14:paraId="1F2744DF" w14:textId="77777777" w:rsidR="003C3DBB" w:rsidRPr="00D27168" w:rsidRDefault="003C3DBB">
            <w:pPr>
              <w:overflowPunct/>
              <w:autoSpaceDE/>
              <w:autoSpaceDN/>
              <w:adjustRightInd/>
              <w:spacing w:after="0"/>
              <w:jc w:val="center"/>
              <w:textAlignment w:val="auto"/>
              <w:rPr>
                <w:rFonts w:eastAsia="Times New Roman"/>
                <w:lang w:val="en-US"/>
              </w:rPr>
            </w:pPr>
            <w:r w:rsidRPr="00D27168">
              <w:rPr>
                <w:rFonts w:eastAsia="Times New Roman"/>
                <w:lang w:val="en-US"/>
              </w:rPr>
              <w:t>83</w:t>
            </w:r>
          </w:p>
        </w:tc>
        <w:tc>
          <w:tcPr>
            <w:tcW w:w="903" w:type="dxa"/>
            <w:shd w:val="clear" w:color="000000" w:fill="FFFFFF" w:themeFill="background1"/>
            <w:noWrap/>
            <w:vAlign w:val="bottom"/>
            <w:hideMark/>
          </w:tcPr>
          <w:p w14:paraId="4089DACE" w14:textId="77777777" w:rsidR="003C3DBB" w:rsidRPr="00D27168" w:rsidRDefault="003C3DBB">
            <w:pPr>
              <w:overflowPunct/>
              <w:autoSpaceDE/>
              <w:autoSpaceDN/>
              <w:adjustRightInd/>
              <w:spacing w:after="0"/>
              <w:jc w:val="center"/>
              <w:textAlignment w:val="auto"/>
              <w:rPr>
                <w:rFonts w:eastAsia="Times New Roman"/>
                <w:lang w:val="en-US"/>
              </w:rPr>
            </w:pPr>
            <w:r w:rsidRPr="00D27168">
              <w:rPr>
                <w:rFonts w:eastAsia="Times New Roman"/>
                <w:lang w:val="en-US"/>
              </w:rPr>
              <w:t>10.8</w:t>
            </w:r>
          </w:p>
        </w:tc>
        <w:tc>
          <w:tcPr>
            <w:tcW w:w="1596" w:type="dxa"/>
            <w:shd w:val="clear" w:color="000000" w:fill="FFFFFF" w:themeFill="background1"/>
            <w:noWrap/>
            <w:vAlign w:val="bottom"/>
            <w:hideMark/>
          </w:tcPr>
          <w:p w14:paraId="039BE8BB" w14:textId="77777777" w:rsidR="003C3DBB" w:rsidRPr="00D27168" w:rsidRDefault="003C3DBB">
            <w:pPr>
              <w:overflowPunct/>
              <w:autoSpaceDE/>
              <w:autoSpaceDN/>
              <w:adjustRightInd/>
              <w:spacing w:after="0"/>
              <w:jc w:val="center"/>
              <w:textAlignment w:val="auto"/>
              <w:rPr>
                <w:rFonts w:eastAsia="Times New Roman"/>
                <w:lang w:val="en-US"/>
              </w:rPr>
            </w:pPr>
            <w:r w:rsidRPr="00D27168">
              <w:rPr>
                <w:rFonts w:eastAsia="Times New Roman"/>
                <w:lang w:val="en-US"/>
              </w:rPr>
              <w:t>98.5</w:t>
            </w:r>
          </w:p>
        </w:tc>
        <w:tc>
          <w:tcPr>
            <w:tcW w:w="780" w:type="dxa"/>
            <w:shd w:val="clear" w:color="000000" w:fill="FFFFFF" w:themeFill="background1"/>
            <w:noWrap/>
            <w:vAlign w:val="bottom"/>
            <w:hideMark/>
          </w:tcPr>
          <w:p w14:paraId="0F3C03E3" w14:textId="77777777" w:rsidR="003C3DBB" w:rsidRPr="00D27168" w:rsidRDefault="003C3DBB">
            <w:pPr>
              <w:overflowPunct/>
              <w:autoSpaceDE/>
              <w:autoSpaceDN/>
              <w:adjustRightInd/>
              <w:spacing w:after="0"/>
              <w:jc w:val="center"/>
              <w:textAlignment w:val="auto"/>
              <w:rPr>
                <w:rFonts w:eastAsia="Times New Roman"/>
                <w:lang w:val="en-US"/>
              </w:rPr>
            </w:pPr>
            <w:r w:rsidRPr="00D27168">
              <w:rPr>
                <w:rFonts w:eastAsia="Times New Roman"/>
                <w:lang w:val="en-US"/>
              </w:rPr>
              <w:t>14.6</w:t>
            </w:r>
          </w:p>
        </w:tc>
        <w:tc>
          <w:tcPr>
            <w:tcW w:w="760" w:type="dxa"/>
            <w:shd w:val="clear" w:color="000000" w:fill="FFFFFF" w:themeFill="background1"/>
            <w:noWrap/>
            <w:vAlign w:val="bottom"/>
            <w:hideMark/>
          </w:tcPr>
          <w:p w14:paraId="0C6DC68D" w14:textId="77777777" w:rsidR="003C3DBB" w:rsidRPr="00D27168" w:rsidRDefault="003C3DBB">
            <w:pPr>
              <w:overflowPunct/>
              <w:autoSpaceDE/>
              <w:autoSpaceDN/>
              <w:adjustRightInd/>
              <w:spacing w:after="0"/>
              <w:jc w:val="center"/>
              <w:textAlignment w:val="auto"/>
              <w:rPr>
                <w:rFonts w:eastAsia="Times New Roman"/>
                <w:lang w:val="en-US"/>
              </w:rPr>
            </w:pPr>
            <w:r w:rsidRPr="00D27168">
              <w:rPr>
                <w:rFonts w:eastAsia="Times New Roman"/>
                <w:lang w:val="en-US"/>
              </w:rPr>
              <w:t>24.63</w:t>
            </w:r>
          </w:p>
        </w:tc>
      </w:tr>
    </w:tbl>
    <w:p w14:paraId="18941E0D" w14:textId="77777777" w:rsidR="003C3DBB" w:rsidRDefault="003C3DBB" w:rsidP="0093538D">
      <w:pPr>
        <w:widowControl w:val="0"/>
        <w:spacing w:after="0"/>
        <w:jc w:val="both"/>
      </w:pPr>
    </w:p>
    <w:p w14:paraId="3B01E229" w14:textId="77777777" w:rsidR="00F431F6" w:rsidRDefault="00F431F6" w:rsidP="0093538D">
      <w:pPr>
        <w:widowControl w:val="0"/>
        <w:spacing w:after="0"/>
        <w:jc w:val="both"/>
      </w:pPr>
    </w:p>
    <w:p w14:paraId="237785EC" w14:textId="77777777" w:rsidR="00327C39" w:rsidRDefault="00327C39" w:rsidP="0093538D">
      <w:pPr>
        <w:widowControl w:val="0"/>
        <w:spacing w:after="0"/>
        <w:jc w:val="both"/>
      </w:pPr>
    </w:p>
    <w:p w14:paraId="1C818F4F" w14:textId="3D512081" w:rsidR="00327C39" w:rsidRDefault="00327C39" w:rsidP="00D27168">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SB scheduling with RML Category 2</w:t>
      </w:r>
    </w:p>
    <w:tbl>
      <w:tblPr>
        <w:tblW w:w="6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FFFFFF" w:themeFill="background1"/>
        <w:tblLook w:val="04A0" w:firstRow="1" w:lastRow="0" w:firstColumn="1" w:lastColumn="0" w:noHBand="0" w:noVBand="1"/>
      </w:tblPr>
      <w:tblGrid>
        <w:gridCol w:w="1640"/>
        <w:gridCol w:w="680"/>
        <w:gridCol w:w="903"/>
        <w:gridCol w:w="1596"/>
        <w:gridCol w:w="780"/>
        <w:gridCol w:w="1027"/>
      </w:tblGrid>
      <w:tr w:rsidR="000F537B" w:rsidRPr="00894C2B" w14:paraId="3420CF3C" w14:textId="77777777" w:rsidTr="00D27168">
        <w:trPr>
          <w:trHeight w:val="288"/>
          <w:jc w:val="center"/>
        </w:trPr>
        <w:tc>
          <w:tcPr>
            <w:tcW w:w="1640" w:type="dxa"/>
            <w:shd w:val="clear" w:color="000000" w:fill="FFFFFF" w:themeFill="background1"/>
            <w:noWrap/>
            <w:vAlign w:val="bottom"/>
            <w:hideMark/>
          </w:tcPr>
          <w:p w14:paraId="17A43ED1" w14:textId="77777777" w:rsidR="000F537B" w:rsidRPr="00931A24" w:rsidRDefault="000F537B" w:rsidP="000F537B">
            <w:pPr>
              <w:overflowPunct/>
              <w:autoSpaceDE/>
              <w:autoSpaceDN/>
              <w:adjustRightInd/>
              <w:spacing w:after="0"/>
              <w:jc w:val="center"/>
              <w:textAlignment w:val="auto"/>
              <w:rPr>
                <w:b/>
                <w:bCs/>
              </w:rPr>
            </w:pPr>
            <w:r w:rsidRPr="00931A24">
              <w:rPr>
                <w:b/>
                <w:bCs/>
              </w:rPr>
              <w:t>Source</w:t>
            </w:r>
          </w:p>
        </w:tc>
        <w:tc>
          <w:tcPr>
            <w:tcW w:w="680" w:type="dxa"/>
            <w:shd w:val="clear" w:color="000000" w:fill="FFFFFF" w:themeFill="background1"/>
            <w:noWrap/>
            <w:vAlign w:val="bottom"/>
            <w:hideMark/>
          </w:tcPr>
          <w:p w14:paraId="130AA388" w14:textId="77777777" w:rsidR="000F537B" w:rsidRPr="00931A24" w:rsidRDefault="000F537B" w:rsidP="000F537B">
            <w:pPr>
              <w:overflowPunct/>
              <w:autoSpaceDE/>
              <w:autoSpaceDN/>
              <w:adjustRightInd/>
              <w:spacing w:after="0"/>
              <w:jc w:val="center"/>
              <w:textAlignment w:val="auto"/>
              <w:rPr>
                <w:b/>
                <w:bCs/>
              </w:rPr>
            </w:pPr>
            <w:r w:rsidRPr="00931A24">
              <w:rPr>
                <w:b/>
                <w:bCs/>
              </w:rPr>
              <w:t>RU</w:t>
            </w:r>
          </w:p>
        </w:tc>
        <w:tc>
          <w:tcPr>
            <w:tcW w:w="903" w:type="dxa"/>
            <w:shd w:val="clear" w:color="000000" w:fill="FFFFFF" w:themeFill="background1"/>
            <w:noWrap/>
            <w:vAlign w:val="bottom"/>
            <w:hideMark/>
          </w:tcPr>
          <w:p w14:paraId="1A305673" w14:textId="77777777" w:rsidR="000F537B" w:rsidRPr="00931A24" w:rsidRDefault="000F537B" w:rsidP="000F537B">
            <w:pPr>
              <w:overflowPunct/>
              <w:autoSpaceDE/>
              <w:autoSpaceDN/>
              <w:adjustRightInd/>
              <w:spacing w:after="0"/>
              <w:jc w:val="center"/>
              <w:textAlignment w:val="auto"/>
              <w:rPr>
                <w:b/>
                <w:bCs/>
              </w:rPr>
            </w:pPr>
            <w:r w:rsidRPr="00931A24">
              <w:rPr>
                <w:b/>
                <w:bCs/>
              </w:rPr>
              <w:t>lambda</w:t>
            </w:r>
          </w:p>
        </w:tc>
        <w:tc>
          <w:tcPr>
            <w:tcW w:w="1596" w:type="dxa"/>
            <w:shd w:val="clear" w:color="000000" w:fill="FFFFFF" w:themeFill="background1"/>
            <w:noWrap/>
            <w:vAlign w:val="bottom"/>
            <w:hideMark/>
          </w:tcPr>
          <w:p w14:paraId="4B713C8A" w14:textId="77777777" w:rsidR="000F537B" w:rsidRPr="00931A24" w:rsidRDefault="000F537B" w:rsidP="000F537B">
            <w:pPr>
              <w:overflowPunct/>
              <w:autoSpaceDE/>
              <w:autoSpaceDN/>
              <w:adjustRightInd/>
              <w:spacing w:after="0"/>
              <w:jc w:val="center"/>
              <w:textAlignment w:val="auto"/>
              <w:rPr>
                <w:b/>
                <w:bCs/>
              </w:rPr>
            </w:pPr>
            <w:r w:rsidRPr="00931A24">
              <w:rPr>
                <w:b/>
                <w:bCs/>
              </w:rPr>
              <w:t>served/offered</w:t>
            </w:r>
          </w:p>
        </w:tc>
        <w:tc>
          <w:tcPr>
            <w:tcW w:w="780" w:type="dxa"/>
            <w:shd w:val="clear" w:color="000000" w:fill="FFFFFF" w:themeFill="background1"/>
            <w:noWrap/>
            <w:vAlign w:val="bottom"/>
            <w:hideMark/>
          </w:tcPr>
          <w:p w14:paraId="522C4DE7" w14:textId="09101267" w:rsidR="000F537B" w:rsidRPr="00894C2B" w:rsidRDefault="000F537B" w:rsidP="000F537B">
            <w:pPr>
              <w:overflowPunct/>
              <w:autoSpaceDE/>
              <w:autoSpaceDN/>
              <w:adjustRightInd/>
              <w:spacing w:after="0"/>
              <w:jc w:val="center"/>
              <w:textAlignment w:val="auto"/>
              <w:rPr>
                <w:rFonts w:ascii="Calibri" w:eastAsia="Times New Roman" w:hAnsi="Calibri"/>
                <w:sz w:val="18"/>
                <w:szCs w:val="18"/>
                <w:lang w:val="en-US"/>
              </w:rPr>
            </w:pPr>
            <w:r w:rsidRPr="00894C2B">
              <w:rPr>
                <w:b/>
                <w:bCs/>
              </w:rPr>
              <w:t>Mean</w:t>
            </w:r>
            <w:r>
              <w:rPr>
                <w:b/>
                <w:bCs/>
              </w:rPr>
              <w:t xml:space="preserve"> gain [%]</w:t>
            </w:r>
          </w:p>
        </w:tc>
        <w:tc>
          <w:tcPr>
            <w:tcW w:w="760" w:type="dxa"/>
            <w:shd w:val="clear" w:color="000000" w:fill="FFFFFF" w:themeFill="background1"/>
            <w:noWrap/>
            <w:vAlign w:val="bottom"/>
            <w:hideMark/>
          </w:tcPr>
          <w:p w14:paraId="0830D7D4" w14:textId="2D662EB5" w:rsidR="000F537B" w:rsidRDefault="000F537B" w:rsidP="000F537B">
            <w:pPr>
              <w:overflowPunct/>
              <w:autoSpaceDE/>
              <w:autoSpaceDN/>
              <w:adjustRightInd/>
              <w:spacing w:after="0"/>
              <w:jc w:val="center"/>
              <w:textAlignment w:val="auto"/>
              <w:rPr>
                <w:b/>
                <w:bCs/>
              </w:rPr>
            </w:pPr>
            <w:r>
              <w:rPr>
                <w:b/>
                <w:bCs/>
              </w:rPr>
              <w:t>Cov</w:t>
            </w:r>
            <w:r w:rsidR="001C0BF9">
              <w:rPr>
                <w:b/>
                <w:bCs/>
              </w:rPr>
              <w:t>erage</w:t>
            </w:r>
            <w:r>
              <w:rPr>
                <w:b/>
                <w:bCs/>
              </w:rPr>
              <w:t xml:space="preserve"> gain</w:t>
            </w:r>
          </w:p>
          <w:p w14:paraId="08B5739C" w14:textId="54D488C7" w:rsidR="000F537B" w:rsidRPr="00894C2B" w:rsidRDefault="000F537B" w:rsidP="000F537B">
            <w:pPr>
              <w:overflowPunct/>
              <w:autoSpaceDE/>
              <w:autoSpaceDN/>
              <w:adjustRightInd/>
              <w:spacing w:after="0"/>
              <w:jc w:val="center"/>
              <w:textAlignment w:val="auto"/>
              <w:rPr>
                <w:rFonts w:ascii="Calibri" w:eastAsia="Times New Roman" w:hAnsi="Calibri"/>
                <w:sz w:val="18"/>
                <w:szCs w:val="18"/>
                <w:lang w:val="en-US"/>
              </w:rPr>
            </w:pPr>
            <w:r>
              <w:rPr>
                <w:b/>
                <w:bCs/>
              </w:rPr>
              <w:t>[%]</w:t>
            </w:r>
          </w:p>
        </w:tc>
      </w:tr>
      <w:tr w:rsidR="00327C39" w:rsidRPr="00894C2B" w14:paraId="4E867AC0" w14:textId="77777777" w:rsidTr="00D27168">
        <w:trPr>
          <w:trHeight w:val="288"/>
          <w:jc w:val="center"/>
        </w:trPr>
        <w:tc>
          <w:tcPr>
            <w:tcW w:w="1640" w:type="dxa"/>
            <w:shd w:val="clear" w:color="000000" w:fill="FFFFFF" w:themeFill="background1"/>
            <w:noWrap/>
          </w:tcPr>
          <w:p w14:paraId="69BB070A" w14:textId="4DB4CEA4" w:rsidR="00327C39" w:rsidRPr="00894C2B" w:rsidRDefault="00327C39" w:rsidP="00327C39">
            <w:pPr>
              <w:overflowPunct/>
              <w:autoSpaceDE/>
              <w:autoSpaceDN/>
              <w:adjustRightInd/>
              <w:spacing w:after="0"/>
              <w:jc w:val="center"/>
              <w:textAlignment w:val="auto"/>
              <w:rPr>
                <w:rFonts w:ascii="Calibri" w:eastAsia="Times New Roman" w:hAnsi="Calibri"/>
                <w:sz w:val="18"/>
                <w:szCs w:val="18"/>
                <w:lang w:val="en-US"/>
              </w:rPr>
            </w:pPr>
            <w:r w:rsidRPr="00635C23">
              <w:t>R1-156430</w:t>
            </w:r>
          </w:p>
        </w:tc>
        <w:tc>
          <w:tcPr>
            <w:tcW w:w="680" w:type="dxa"/>
            <w:shd w:val="clear" w:color="000000" w:fill="FFFFFF" w:themeFill="background1"/>
            <w:noWrap/>
          </w:tcPr>
          <w:p w14:paraId="4709E718" w14:textId="014EADF6" w:rsidR="00327C39" w:rsidRPr="00894C2B" w:rsidRDefault="00327C39" w:rsidP="00327C39">
            <w:pPr>
              <w:overflowPunct/>
              <w:autoSpaceDE/>
              <w:autoSpaceDN/>
              <w:adjustRightInd/>
              <w:spacing w:after="0"/>
              <w:jc w:val="center"/>
              <w:textAlignment w:val="auto"/>
              <w:rPr>
                <w:rFonts w:ascii="Calibri" w:eastAsia="Times New Roman" w:hAnsi="Calibri"/>
                <w:sz w:val="18"/>
                <w:szCs w:val="18"/>
                <w:lang w:val="en-US"/>
              </w:rPr>
            </w:pPr>
            <w:r w:rsidRPr="00635C23">
              <w:t>61</w:t>
            </w:r>
          </w:p>
        </w:tc>
        <w:tc>
          <w:tcPr>
            <w:tcW w:w="903" w:type="dxa"/>
            <w:shd w:val="clear" w:color="000000" w:fill="FFFFFF" w:themeFill="background1"/>
            <w:noWrap/>
          </w:tcPr>
          <w:p w14:paraId="61F3631A" w14:textId="0566C828" w:rsidR="00327C39" w:rsidRPr="00894C2B" w:rsidRDefault="00327C39" w:rsidP="00327C39">
            <w:pPr>
              <w:overflowPunct/>
              <w:autoSpaceDE/>
              <w:autoSpaceDN/>
              <w:adjustRightInd/>
              <w:spacing w:after="0"/>
              <w:jc w:val="center"/>
              <w:textAlignment w:val="auto"/>
              <w:rPr>
                <w:rFonts w:ascii="Calibri" w:eastAsia="Times New Roman" w:hAnsi="Calibri"/>
                <w:sz w:val="18"/>
                <w:szCs w:val="18"/>
                <w:lang w:val="en-US"/>
              </w:rPr>
            </w:pPr>
            <w:r w:rsidRPr="00635C23">
              <w:t>9</w:t>
            </w:r>
          </w:p>
        </w:tc>
        <w:tc>
          <w:tcPr>
            <w:tcW w:w="1596" w:type="dxa"/>
            <w:shd w:val="clear" w:color="000000" w:fill="FFFFFF" w:themeFill="background1"/>
            <w:noWrap/>
          </w:tcPr>
          <w:p w14:paraId="512DBF0D" w14:textId="0F11CB3B" w:rsidR="00327C39" w:rsidRPr="00894C2B" w:rsidRDefault="00327C39" w:rsidP="00327C39">
            <w:pPr>
              <w:overflowPunct/>
              <w:autoSpaceDE/>
              <w:autoSpaceDN/>
              <w:adjustRightInd/>
              <w:spacing w:after="0"/>
              <w:jc w:val="center"/>
              <w:textAlignment w:val="auto"/>
              <w:rPr>
                <w:rFonts w:ascii="Calibri" w:eastAsia="Times New Roman" w:hAnsi="Calibri"/>
                <w:sz w:val="18"/>
                <w:szCs w:val="18"/>
                <w:lang w:val="en-US"/>
              </w:rPr>
            </w:pPr>
            <w:r w:rsidRPr="00635C23">
              <w:t>99</w:t>
            </w:r>
          </w:p>
        </w:tc>
        <w:tc>
          <w:tcPr>
            <w:tcW w:w="780" w:type="dxa"/>
            <w:shd w:val="clear" w:color="000000" w:fill="FFFFFF" w:themeFill="background1"/>
            <w:noWrap/>
          </w:tcPr>
          <w:p w14:paraId="6307310F" w14:textId="0F9015C1" w:rsidR="00327C39" w:rsidRPr="00894C2B" w:rsidRDefault="00327C39" w:rsidP="00327C39">
            <w:pPr>
              <w:overflowPunct/>
              <w:autoSpaceDE/>
              <w:autoSpaceDN/>
              <w:adjustRightInd/>
              <w:spacing w:after="0"/>
              <w:jc w:val="center"/>
              <w:textAlignment w:val="auto"/>
              <w:rPr>
                <w:rFonts w:ascii="Calibri" w:eastAsia="Times New Roman" w:hAnsi="Calibri"/>
                <w:sz w:val="18"/>
                <w:szCs w:val="18"/>
                <w:lang w:val="en-US"/>
              </w:rPr>
            </w:pPr>
            <w:r w:rsidRPr="00635C23">
              <w:t>2.51</w:t>
            </w:r>
          </w:p>
        </w:tc>
        <w:tc>
          <w:tcPr>
            <w:tcW w:w="760" w:type="dxa"/>
            <w:shd w:val="clear" w:color="000000" w:fill="FFFFFF" w:themeFill="background1"/>
            <w:noWrap/>
          </w:tcPr>
          <w:p w14:paraId="25F1F666" w14:textId="6944351D" w:rsidR="00327C39" w:rsidRPr="00894C2B" w:rsidRDefault="00327C39" w:rsidP="00327C39">
            <w:pPr>
              <w:overflowPunct/>
              <w:autoSpaceDE/>
              <w:autoSpaceDN/>
              <w:adjustRightInd/>
              <w:spacing w:after="0"/>
              <w:jc w:val="center"/>
              <w:textAlignment w:val="auto"/>
              <w:rPr>
                <w:rFonts w:ascii="Calibri" w:eastAsia="Times New Roman" w:hAnsi="Calibri"/>
                <w:sz w:val="18"/>
                <w:szCs w:val="18"/>
                <w:lang w:val="en-US"/>
              </w:rPr>
            </w:pPr>
            <w:r w:rsidRPr="00635C23">
              <w:t>3.16</w:t>
            </w:r>
          </w:p>
        </w:tc>
      </w:tr>
      <w:tr w:rsidR="00327C39" w:rsidRPr="00894C2B" w14:paraId="613A077F" w14:textId="77777777" w:rsidTr="00D27168">
        <w:trPr>
          <w:trHeight w:val="288"/>
          <w:jc w:val="center"/>
        </w:trPr>
        <w:tc>
          <w:tcPr>
            <w:tcW w:w="1640" w:type="dxa"/>
            <w:shd w:val="clear" w:color="000000" w:fill="FFFFFF" w:themeFill="background1"/>
            <w:noWrap/>
            <w:hideMark/>
          </w:tcPr>
          <w:p w14:paraId="181FED79" w14:textId="2C68576D" w:rsidR="00327C39" w:rsidRPr="00894C2B" w:rsidRDefault="00327C39" w:rsidP="00327C39">
            <w:pPr>
              <w:overflowPunct/>
              <w:autoSpaceDE/>
              <w:autoSpaceDN/>
              <w:adjustRightInd/>
              <w:spacing w:after="0"/>
              <w:jc w:val="center"/>
              <w:textAlignment w:val="auto"/>
              <w:rPr>
                <w:rFonts w:ascii="Calibri" w:eastAsia="Times New Roman" w:hAnsi="Calibri"/>
                <w:sz w:val="18"/>
                <w:szCs w:val="18"/>
                <w:lang w:val="en-US"/>
              </w:rPr>
            </w:pPr>
            <w:r w:rsidRPr="00635C23">
              <w:t>R1-156430</w:t>
            </w:r>
          </w:p>
        </w:tc>
        <w:tc>
          <w:tcPr>
            <w:tcW w:w="680" w:type="dxa"/>
            <w:shd w:val="clear" w:color="000000" w:fill="FFFFFF" w:themeFill="background1"/>
            <w:noWrap/>
            <w:hideMark/>
          </w:tcPr>
          <w:p w14:paraId="1BE5E6A5" w14:textId="3ADE6AAB" w:rsidR="00327C39" w:rsidRPr="00894C2B" w:rsidRDefault="00327C39" w:rsidP="00327C39">
            <w:pPr>
              <w:overflowPunct/>
              <w:autoSpaceDE/>
              <w:autoSpaceDN/>
              <w:adjustRightInd/>
              <w:spacing w:after="0"/>
              <w:jc w:val="center"/>
              <w:textAlignment w:val="auto"/>
              <w:rPr>
                <w:rFonts w:ascii="Calibri" w:eastAsia="Times New Roman" w:hAnsi="Calibri"/>
                <w:sz w:val="18"/>
                <w:szCs w:val="18"/>
                <w:lang w:val="en-US"/>
              </w:rPr>
            </w:pPr>
            <w:r w:rsidRPr="00635C23">
              <w:t>78</w:t>
            </w:r>
          </w:p>
        </w:tc>
        <w:tc>
          <w:tcPr>
            <w:tcW w:w="903" w:type="dxa"/>
            <w:shd w:val="clear" w:color="000000" w:fill="FFFFFF" w:themeFill="background1"/>
            <w:noWrap/>
            <w:hideMark/>
          </w:tcPr>
          <w:p w14:paraId="5DCDF772" w14:textId="323B5013" w:rsidR="00327C39" w:rsidRPr="00894C2B" w:rsidRDefault="00327C39" w:rsidP="00327C39">
            <w:pPr>
              <w:overflowPunct/>
              <w:autoSpaceDE/>
              <w:autoSpaceDN/>
              <w:adjustRightInd/>
              <w:spacing w:after="0"/>
              <w:jc w:val="center"/>
              <w:textAlignment w:val="auto"/>
              <w:rPr>
                <w:rFonts w:ascii="Calibri" w:eastAsia="Times New Roman" w:hAnsi="Calibri"/>
                <w:sz w:val="18"/>
                <w:szCs w:val="18"/>
                <w:lang w:val="en-US"/>
              </w:rPr>
            </w:pPr>
            <w:r w:rsidRPr="00635C23">
              <w:t>10.8</w:t>
            </w:r>
          </w:p>
        </w:tc>
        <w:tc>
          <w:tcPr>
            <w:tcW w:w="1596" w:type="dxa"/>
            <w:shd w:val="clear" w:color="000000" w:fill="FFFFFF" w:themeFill="background1"/>
            <w:noWrap/>
            <w:hideMark/>
          </w:tcPr>
          <w:p w14:paraId="419AB066" w14:textId="2B64444F" w:rsidR="00327C39" w:rsidRPr="00894C2B" w:rsidRDefault="00327C39" w:rsidP="00327C39">
            <w:pPr>
              <w:overflowPunct/>
              <w:autoSpaceDE/>
              <w:autoSpaceDN/>
              <w:adjustRightInd/>
              <w:spacing w:after="0"/>
              <w:jc w:val="center"/>
              <w:textAlignment w:val="auto"/>
              <w:rPr>
                <w:rFonts w:ascii="Calibri" w:eastAsia="Times New Roman" w:hAnsi="Calibri"/>
                <w:sz w:val="18"/>
                <w:szCs w:val="18"/>
                <w:lang w:val="en-US"/>
              </w:rPr>
            </w:pPr>
            <w:r w:rsidRPr="00635C23">
              <w:t>99</w:t>
            </w:r>
          </w:p>
        </w:tc>
        <w:tc>
          <w:tcPr>
            <w:tcW w:w="780" w:type="dxa"/>
            <w:shd w:val="clear" w:color="000000" w:fill="FFFFFF" w:themeFill="background1"/>
            <w:noWrap/>
            <w:hideMark/>
          </w:tcPr>
          <w:p w14:paraId="666E06AE" w14:textId="6E2D1613" w:rsidR="00327C39" w:rsidRPr="00894C2B" w:rsidRDefault="00327C39" w:rsidP="00327C39">
            <w:pPr>
              <w:overflowPunct/>
              <w:autoSpaceDE/>
              <w:autoSpaceDN/>
              <w:adjustRightInd/>
              <w:spacing w:after="0"/>
              <w:jc w:val="center"/>
              <w:textAlignment w:val="auto"/>
              <w:rPr>
                <w:rFonts w:ascii="Calibri" w:eastAsia="Times New Roman" w:hAnsi="Calibri"/>
                <w:sz w:val="18"/>
                <w:szCs w:val="18"/>
                <w:lang w:val="en-US"/>
              </w:rPr>
            </w:pPr>
            <w:r w:rsidRPr="00635C23">
              <w:t>10.64</w:t>
            </w:r>
          </w:p>
        </w:tc>
        <w:tc>
          <w:tcPr>
            <w:tcW w:w="760" w:type="dxa"/>
            <w:shd w:val="clear" w:color="000000" w:fill="FFFFFF" w:themeFill="background1"/>
            <w:noWrap/>
            <w:hideMark/>
          </w:tcPr>
          <w:p w14:paraId="260321F2" w14:textId="7B8AFC8F" w:rsidR="00327C39" w:rsidRPr="00894C2B" w:rsidRDefault="00327C39" w:rsidP="00327C39">
            <w:pPr>
              <w:overflowPunct/>
              <w:autoSpaceDE/>
              <w:autoSpaceDN/>
              <w:adjustRightInd/>
              <w:spacing w:after="0"/>
              <w:jc w:val="center"/>
              <w:textAlignment w:val="auto"/>
              <w:rPr>
                <w:rFonts w:ascii="Calibri" w:eastAsia="Times New Roman" w:hAnsi="Calibri"/>
                <w:sz w:val="18"/>
                <w:szCs w:val="18"/>
                <w:lang w:val="en-US"/>
              </w:rPr>
            </w:pPr>
            <w:r w:rsidRPr="00635C23">
              <w:t>13.77</w:t>
            </w:r>
          </w:p>
        </w:tc>
      </w:tr>
      <w:tr w:rsidR="00327C39" w:rsidRPr="00894C2B" w14:paraId="30B95500" w14:textId="77777777" w:rsidTr="00D27168">
        <w:trPr>
          <w:trHeight w:val="288"/>
          <w:jc w:val="center"/>
        </w:trPr>
        <w:tc>
          <w:tcPr>
            <w:tcW w:w="1640" w:type="dxa"/>
            <w:shd w:val="clear" w:color="000000" w:fill="FFFFFF" w:themeFill="background1"/>
            <w:noWrap/>
            <w:hideMark/>
          </w:tcPr>
          <w:p w14:paraId="0A3E7107" w14:textId="39EEAF03" w:rsidR="00327C39" w:rsidRPr="00894C2B" w:rsidRDefault="00327C39" w:rsidP="00327C39">
            <w:pPr>
              <w:overflowPunct/>
              <w:autoSpaceDE/>
              <w:autoSpaceDN/>
              <w:adjustRightInd/>
              <w:spacing w:after="0"/>
              <w:jc w:val="center"/>
              <w:textAlignment w:val="auto"/>
              <w:rPr>
                <w:rFonts w:ascii="Calibri" w:eastAsia="Times New Roman" w:hAnsi="Calibri"/>
                <w:sz w:val="18"/>
                <w:szCs w:val="18"/>
                <w:lang w:val="en-US"/>
              </w:rPr>
            </w:pPr>
            <w:r w:rsidRPr="00635C23">
              <w:t>R1-156430</w:t>
            </w:r>
          </w:p>
        </w:tc>
        <w:tc>
          <w:tcPr>
            <w:tcW w:w="680" w:type="dxa"/>
            <w:shd w:val="clear" w:color="000000" w:fill="FFFFFF" w:themeFill="background1"/>
            <w:noWrap/>
            <w:hideMark/>
          </w:tcPr>
          <w:p w14:paraId="1882BD83" w14:textId="4132D5E3" w:rsidR="00327C39" w:rsidRPr="00894C2B" w:rsidRDefault="00327C39" w:rsidP="00327C39">
            <w:pPr>
              <w:overflowPunct/>
              <w:autoSpaceDE/>
              <w:autoSpaceDN/>
              <w:adjustRightInd/>
              <w:spacing w:after="0"/>
              <w:jc w:val="center"/>
              <w:textAlignment w:val="auto"/>
              <w:rPr>
                <w:rFonts w:ascii="Calibri" w:eastAsia="Times New Roman" w:hAnsi="Calibri"/>
                <w:sz w:val="18"/>
                <w:szCs w:val="18"/>
                <w:lang w:val="en-US"/>
              </w:rPr>
            </w:pPr>
            <w:r w:rsidRPr="00635C23">
              <w:t>87</w:t>
            </w:r>
          </w:p>
        </w:tc>
        <w:tc>
          <w:tcPr>
            <w:tcW w:w="903" w:type="dxa"/>
            <w:shd w:val="clear" w:color="000000" w:fill="FFFFFF" w:themeFill="background1"/>
            <w:noWrap/>
            <w:hideMark/>
          </w:tcPr>
          <w:p w14:paraId="6AAD0542" w14:textId="10D360D1" w:rsidR="00327C39" w:rsidRPr="00894C2B" w:rsidRDefault="00327C39" w:rsidP="00327C39">
            <w:pPr>
              <w:overflowPunct/>
              <w:autoSpaceDE/>
              <w:autoSpaceDN/>
              <w:adjustRightInd/>
              <w:spacing w:after="0"/>
              <w:jc w:val="center"/>
              <w:textAlignment w:val="auto"/>
              <w:rPr>
                <w:rFonts w:ascii="Calibri" w:eastAsia="Times New Roman" w:hAnsi="Calibri"/>
                <w:sz w:val="18"/>
                <w:szCs w:val="18"/>
                <w:lang w:val="en-US"/>
              </w:rPr>
            </w:pPr>
            <w:r w:rsidRPr="00635C23">
              <w:t>12.2</w:t>
            </w:r>
          </w:p>
        </w:tc>
        <w:tc>
          <w:tcPr>
            <w:tcW w:w="1596" w:type="dxa"/>
            <w:shd w:val="clear" w:color="000000" w:fill="FFFFFF" w:themeFill="background1"/>
            <w:noWrap/>
            <w:hideMark/>
          </w:tcPr>
          <w:p w14:paraId="0AAF9770" w14:textId="672A0C87" w:rsidR="00327C39" w:rsidRPr="00894C2B" w:rsidRDefault="00327C39" w:rsidP="00327C39">
            <w:pPr>
              <w:overflowPunct/>
              <w:autoSpaceDE/>
              <w:autoSpaceDN/>
              <w:adjustRightInd/>
              <w:spacing w:after="0"/>
              <w:jc w:val="center"/>
              <w:textAlignment w:val="auto"/>
              <w:rPr>
                <w:rFonts w:ascii="Calibri" w:eastAsia="Times New Roman" w:hAnsi="Calibri"/>
                <w:sz w:val="18"/>
                <w:szCs w:val="18"/>
                <w:lang w:val="en-US"/>
              </w:rPr>
            </w:pPr>
            <w:r w:rsidRPr="00635C23">
              <w:t>99</w:t>
            </w:r>
          </w:p>
        </w:tc>
        <w:tc>
          <w:tcPr>
            <w:tcW w:w="780" w:type="dxa"/>
            <w:shd w:val="clear" w:color="000000" w:fill="FFFFFF" w:themeFill="background1"/>
            <w:noWrap/>
            <w:hideMark/>
          </w:tcPr>
          <w:p w14:paraId="0D514ABB" w14:textId="6029A754" w:rsidR="00327C39" w:rsidRPr="00894C2B" w:rsidRDefault="00327C39" w:rsidP="00327C39">
            <w:pPr>
              <w:overflowPunct/>
              <w:autoSpaceDE/>
              <w:autoSpaceDN/>
              <w:adjustRightInd/>
              <w:spacing w:after="0"/>
              <w:jc w:val="center"/>
              <w:textAlignment w:val="auto"/>
              <w:rPr>
                <w:rFonts w:ascii="Calibri" w:eastAsia="Times New Roman" w:hAnsi="Calibri"/>
                <w:sz w:val="18"/>
                <w:szCs w:val="18"/>
                <w:lang w:val="en-US"/>
              </w:rPr>
            </w:pPr>
            <w:r w:rsidRPr="00635C23">
              <w:t>10.4</w:t>
            </w:r>
          </w:p>
        </w:tc>
        <w:tc>
          <w:tcPr>
            <w:tcW w:w="760" w:type="dxa"/>
            <w:shd w:val="clear" w:color="000000" w:fill="FFFFFF" w:themeFill="background1"/>
            <w:noWrap/>
            <w:hideMark/>
          </w:tcPr>
          <w:p w14:paraId="02AC8D67" w14:textId="17E83657" w:rsidR="00327C39" w:rsidRPr="00894C2B" w:rsidRDefault="00327C39" w:rsidP="00327C39">
            <w:pPr>
              <w:overflowPunct/>
              <w:autoSpaceDE/>
              <w:autoSpaceDN/>
              <w:adjustRightInd/>
              <w:spacing w:after="0"/>
              <w:jc w:val="center"/>
              <w:textAlignment w:val="auto"/>
              <w:rPr>
                <w:rFonts w:ascii="Calibri" w:eastAsia="Times New Roman" w:hAnsi="Calibri"/>
                <w:sz w:val="18"/>
                <w:szCs w:val="18"/>
                <w:lang w:val="en-US"/>
              </w:rPr>
            </w:pPr>
            <w:r w:rsidRPr="00635C23">
              <w:t>16.65</w:t>
            </w:r>
          </w:p>
        </w:tc>
      </w:tr>
    </w:tbl>
    <w:p w14:paraId="1607FAB7" w14:textId="77777777" w:rsidR="00327C39" w:rsidRDefault="00327C39" w:rsidP="0093538D">
      <w:pPr>
        <w:widowControl w:val="0"/>
        <w:spacing w:after="0"/>
        <w:jc w:val="both"/>
      </w:pPr>
    </w:p>
    <w:p w14:paraId="4B29EFC8" w14:textId="77777777" w:rsidR="00327C39" w:rsidRDefault="00327C39" w:rsidP="0093538D">
      <w:pPr>
        <w:widowControl w:val="0"/>
        <w:spacing w:after="0"/>
        <w:jc w:val="both"/>
      </w:pPr>
    </w:p>
    <w:p w14:paraId="3425DC8B" w14:textId="34679BDE" w:rsidR="000F537B" w:rsidRDefault="00425DFC" w:rsidP="0093538D">
      <w:pPr>
        <w:widowControl w:val="0"/>
        <w:spacing w:after="0"/>
        <w:jc w:val="both"/>
      </w:pPr>
      <w:r>
        <w:t>Table 3 and 4 show</w:t>
      </w:r>
      <w:r w:rsidR="00FF73CF">
        <w:t xml:space="preserve"> FTP1 results</w:t>
      </w:r>
      <w:r w:rsidR="00FF73CF" w:rsidRPr="00FF73CF">
        <w:t xml:space="preserve"> </w:t>
      </w:r>
      <w:r w:rsidR="00FF73CF">
        <w:t xml:space="preserve">from </w:t>
      </w:r>
      <w:r w:rsidR="00FF73CF">
        <w:fldChar w:fldCharType="begin"/>
      </w:r>
      <w:r w:rsidR="00FF73CF">
        <w:instrText xml:space="preserve"> REF _Ref465850360 \r \h </w:instrText>
      </w:r>
      <w:r w:rsidR="00FF73CF">
        <w:fldChar w:fldCharType="separate"/>
      </w:r>
      <w:r w:rsidR="00FF73CF">
        <w:t>[4]</w:t>
      </w:r>
      <w:r w:rsidR="00FF73CF">
        <w:fldChar w:fldCharType="end"/>
      </w:r>
      <w:r w:rsidR="00FF73CF">
        <w:t xml:space="preserve"> for</w:t>
      </w:r>
      <w:r>
        <w:t xml:space="preserve"> Category 1</w:t>
      </w:r>
      <w:r w:rsidR="007F2479">
        <w:t xml:space="preserve"> with CWIC</w:t>
      </w:r>
      <w:r>
        <w:t xml:space="preserve"> </w:t>
      </w:r>
      <w:r w:rsidR="00FF73CF">
        <w:t>and WB/</w:t>
      </w:r>
      <w:r>
        <w:t xml:space="preserve">SB scheduling. </w:t>
      </w:r>
      <w:r w:rsidR="00402FE6">
        <w:t xml:space="preserve">The </w:t>
      </w:r>
      <w:r w:rsidR="0014042B">
        <w:t>gain</w:t>
      </w:r>
      <w:r w:rsidR="007F2479">
        <w:t>s</w:t>
      </w:r>
      <w:r w:rsidR="0014042B">
        <w:t xml:space="preserve"> with SB scheduling are significantly lower compared to WB scheduling, and can be even negative. </w:t>
      </w:r>
    </w:p>
    <w:p w14:paraId="5C31D169" w14:textId="77777777" w:rsidR="00425DFC" w:rsidRDefault="00425DFC" w:rsidP="0093538D">
      <w:pPr>
        <w:widowControl w:val="0"/>
        <w:spacing w:after="0"/>
        <w:jc w:val="both"/>
      </w:pPr>
    </w:p>
    <w:p w14:paraId="686A13CE" w14:textId="77777777" w:rsidR="000F537B" w:rsidRDefault="000F537B" w:rsidP="0093538D">
      <w:pPr>
        <w:widowControl w:val="0"/>
        <w:spacing w:after="0"/>
        <w:jc w:val="both"/>
      </w:pPr>
    </w:p>
    <w:p w14:paraId="056771EB" w14:textId="77777777" w:rsidR="00425DFC" w:rsidRDefault="00425DFC" w:rsidP="00425DFC">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WB scheduling with RML Category 2</w:t>
      </w:r>
    </w:p>
    <w:tbl>
      <w:tblPr>
        <w:tblW w:w="6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FFFFFF" w:themeFill="background1"/>
        <w:tblLook w:val="04A0" w:firstRow="1" w:lastRow="0" w:firstColumn="1" w:lastColumn="0" w:noHBand="0" w:noVBand="1"/>
      </w:tblPr>
      <w:tblGrid>
        <w:gridCol w:w="1640"/>
        <w:gridCol w:w="680"/>
        <w:gridCol w:w="903"/>
        <w:gridCol w:w="1596"/>
        <w:gridCol w:w="780"/>
        <w:gridCol w:w="1027"/>
      </w:tblGrid>
      <w:tr w:rsidR="00425DFC" w:rsidRPr="003C3DBB" w14:paraId="6785AC34" w14:textId="77777777" w:rsidTr="00345D23">
        <w:trPr>
          <w:trHeight w:val="288"/>
          <w:jc w:val="center"/>
        </w:trPr>
        <w:tc>
          <w:tcPr>
            <w:tcW w:w="1640" w:type="dxa"/>
            <w:shd w:val="clear" w:color="000000" w:fill="FFFFFF" w:themeFill="background1"/>
            <w:noWrap/>
            <w:vAlign w:val="bottom"/>
            <w:hideMark/>
          </w:tcPr>
          <w:p w14:paraId="6C89ED48" w14:textId="77777777" w:rsidR="00425DFC" w:rsidRPr="00894C2B" w:rsidRDefault="00425DFC" w:rsidP="00345D23">
            <w:pPr>
              <w:overflowPunct/>
              <w:autoSpaceDE/>
              <w:autoSpaceDN/>
              <w:adjustRightInd/>
              <w:spacing w:after="0"/>
              <w:jc w:val="center"/>
              <w:textAlignment w:val="auto"/>
              <w:rPr>
                <w:rFonts w:eastAsia="Times New Roman"/>
                <w:lang w:val="en-US"/>
              </w:rPr>
            </w:pPr>
            <w:r w:rsidRPr="00894C2B">
              <w:rPr>
                <w:b/>
                <w:bCs/>
              </w:rPr>
              <w:t>Source</w:t>
            </w:r>
          </w:p>
        </w:tc>
        <w:tc>
          <w:tcPr>
            <w:tcW w:w="680" w:type="dxa"/>
            <w:shd w:val="clear" w:color="000000" w:fill="FFFFFF" w:themeFill="background1"/>
            <w:noWrap/>
            <w:vAlign w:val="bottom"/>
            <w:hideMark/>
          </w:tcPr>
          <w:p w14:paraId="0260C3BE" w14:textId="77777777" w:rsidR="00425DFC" w:rsidRPr="00894C2B" w:rsidRDefault="00425DFC" w:rsidP="00345D23">
            <w:pPr>
              <w:overflowPunct/>
              <w:autoSpaceDE/>
              <w:autoSpaceDN/>
              <w:adjustRightInd/>
              <w:spacing w:after="0"/>
              <w:jc w:val="center"/>
              <w:textAlignment w:val="auto"/>
              <w:rPr>
                <w:rFonts w:eastAsia="Times New Roman"/>
                <w:lang w:val="en-US"/>
              </w:rPr>
            </w:pPr>
            <w:r w:rsidRPr="00894C2B">
              <w:rPr>
                <w:b/>
                <w:bCs/>
              </w:rPr>
              <w:t>RU</w:t>
            </w:r>
          </w:p>
        </w:tc>
        <w:tc>
          <w:tcPr>
            <w:tcW w:w="903" w:type="dxa"/>
            <w:shd w:val="clear" w:color="000000" w:fill="FFFFFF" w:themeFill="background1"/>
            <w:noWrap/>
            <w:vAlign w:val="bottom"/>
            <w:hideMark/>
          </w:tcPr>
          <w:p w14:paraId="554208BE" w14:textId="77777777" w:rsidR="00425DFC" w:rsidRPr="00894C2B" w:rsidRDefault="00425DFC" w:rsidP="00345D23">
            <w:pPr>
              <w:overflowPunct/>
              <w:autoSpaceDE/>
              <w:autoSpaceDN/>
              <w:adjustRightInd/>
              <w:spacing w:after="0"/>
              <w:jc w:val="center"/>
              <w:textAlignment w:val="auto"/>
              <w:rPr>
                <w:rFonts w:eastAsia="Times New Roman"/>
                <w:lang w:val="en-US"/>
              </w:rPr>
            </w:pPr>
            <w:r w:rsidRPr="00894C2B">
              <w:rPr>
                <w:b/>
                <w:bCs/>
              </w:rPr>
              <w:t>lambda</w:t>
            </w:r>
          </w:p>
        </w:tc>
        <w:tc>
          <w:tcPr>
            <w:tcW w:w="1596" w:type="dxa"/>
            <w:shd w:val="clear" w:color="000000" w:fill="FFFFFF" w:themeFill="background1"/>
            <w:noWrap/>
            <w:vAlign w:val="bottom"/>
            <w:hideMark/>
          </w:tcPr>
          <w:p w14:paraId="61564E1F" w14:textId="77777777" w:rsidR="00425DFC" w:rsidRPr="00894C2B" w:rsidRDefault="00425DFC" w:rsidP="00345D23">
            <w:pPr>
              <w:overflowPunct/>
              <w:autoSpaceDE/>
              <w:autoSpaceDN/>
              <w:adjustRightInd/>
              <w:spacing w:after="0"/>
              <w:jc w:val="center"/>
              <w:textAlignment w:val="auto"/>
              <w:rPr>
                <w:rFonts w:eastAsia="Times New Roman"/>
                <w:lang w:val="en-US"/>
              </w:rPr>
            </w:pPr>
            <w:r w:rsidRPr="00894C2B">
              <w:rPr>
                <w:b/>
                <w:bCs/>
              </w:rPr>
              <w:t>served/offered</w:t>
            </w:r>
          </w:p>
        </w:tc>
        <w:tc>
          <w:tcPr>
            <w:tcW w:w="780" w:type="dxa"/>
            <w:shd w:val="clear" w:color="000000" w:fill="FFFFFF" w:themeFill="background1"/>
            <w:noWrap/>
            <w:vAlign w:val="bottom"/>
            <w:hideMark/>
          </w:tcPr>
          <w:p w14:paraId="46FFD7B9" w14:textId="77777777" w:rsidR="00425DFC" w:rsidRPr="00894C2B" w:rsidRDefault="00425DFC" w:rsidP="00345D23">
            <w:pPr>
              <w:overflowPunct/>
              <w:autoSpaceDE/>
              <w:autoSpaceDN/>
              <w:adjustRightInd/>
              <w:spacing w:after="0"/>
              <w:jc w:val="center"/>
              <w:textAlignment w:val="auto"/>
              <w:rPr>
                <w:rFonts w:eastAsia="Times New Roman"/>
                <w:lang w:val="en-US"/>
              </w:rPr>
            </w:pPr>
            <w:r w:rsidRPr="00894C2B">
              <w:rPr>
                <w:b/>
                <w:bCs/>
              </w:rPr>
              <w:t>Mean</w:t>
            </w:r>
            <w:r>
              <w:rPr>
                <w:b/>
                <w:bCs/>
              </w:rPr>
              <w:t xml:space="preserve"> gain [%]</w:t>
            </w:r>
          </w:p>
        </w:tc>
        <w:tc>
          <w:tcPr>
            <w:tcW w:w="760" w:type="dxa"/>
            <w:shd w:val="clear" w:color="000000" w:fill="FFFFFF" w:themeFill="background1"/>
            <w:noWrap/>
            <w:vAlign w:val="bottom"/>
            <w:hideMark/>
          </w:tcPr>
          <w:p w14:paraId="6003B397" w14:textId="53F63B82" w:rsidR="00425DFC" w:rsidRDefault="00425DFC" w:rsidP="00345D23">
            <w:pPr>
              <w:overflowPunct/>
              <w:autoSpaceDE/>
              <w:autoSpaceDN/>
              <w:adjustRightInd/>
              <w:spacing w:after="0"/>
              <w:jc w:val="center"/>
              <w:textAlignment w:val="auto"/>
              <w:rPr>
                <w:b/>
                <w:bCs/>
              </w:rPr>
            </w:pPr>
            <w:r>
              <w:rPr>
                <w:b/>
                <w:bCs/>
              </w:rPr>
              <w:t>Cov</w:t>
            </w:r>
            <w:r w:rsidR="00F1643B">
              <w:rPr>
                <w:b/>
                <w:bCs/>
              </w:rPr>
              <w:t>erage</w:t>
            </w:r>
            <w:r>
              <w:rPr>
                <w:b/>
                <w:bCs/>
              </w:rPr>
              <w:t xml:space="preserve"> gain</w:t>
            </w:r>
          </w:p>
          <w:p w14:paraId="090D8A77" w14:textId="77777777" w:rsidR="00425DFC" w:rsidRPr="00894C2B" w:rsidRDefault="00425DFC" w:rsidP="00345D23">
            <w:pPr>
              <w:overflowPunct/>
              <w:autoSpaceDE/>
              <w:autoSpaceDN/>
              <w:adjustRightInd/>
              <w:spacing w:after="0"/>
              <w:jc w:val="center"/>
              <w:textAlignment w:val="auto"/>
              <w:rPr>
                <w:rFonts w:eastAsia="Times New Roman"/>
                <w:lang w:val="en-US"/>
              </w:rPr>
            </w:pPr>
            <w:r>
              <w:rPr>
                <w:b/>
                <w:bCs/>
              </w:rPr>
              <w:t>[%]</w:t>
            </w:r>
          </w:p>
        </w:tc>
      </w:tr>
      <w:tr w:rsidR="00402FE6" w:rsidRPr="003C3DBB" w14:paraId="4C4E8BB7" w14:textId="77777777" w:rsidTr="00D27168">
        <w:trPr>
          <w:trHeight w:val="288"/>
          <w:jc w:val="center"/>
        </w:trPr>
        <w:tc>
          <w:tcPr>
            <w:tcW w:w="1640" w:type="dxa"/>
            <w:shd w:val="clear" w:color="000000" w:fill="FFFFFF" w:themeFill="background1"/>
            <w:noWrap/>
          </w:tcPr>
          <w:p w14:paraId="0E2C30D8" w14:textId="13F8679D" w:rsidR="00402FE6" w:rsidRPr="00894C2B" w:rsidRDefault="00402FE6" w:rsidP="00402FE6">
            <w:pPr>
              <w:overflowPunct/>
              <w:autoSpaceDE/>
              <w:autoSpaceDN/>
              <w:adjustRightInd/>
              <w:spacing w:after="0"/>
              <w:jc w:val="center"/>
              <w:textAlignment w:val="auto"/>
              <w:rPr>
                <w:rFonts w:eastAsia="Times New Roman"/>
                <w:lang w:val="en-US"/>
              </w:rPr>
            </w:pPr>
            <w:r w:rsidRPr="000A4424">
              <w:t>R1-157191</w:t>
            </w:r>
          </w:p>
        </w:tc>
        <w:tc>
          <w:tcPr>
            <w:tcW w:w="680" w:type="dxa"/>
            <w:shd w:val="clear" w:color="000000" w:fill="FFFFFF" w:themeFill="background1"/>
            <w:noWrap/>
          </w:tcPr>
          <w:p w14:paraId="505A7BCD" w14:textId="1FE41BC4" w:rsidR="00402FE6" w:rsidRPr="00894C2B" w:rsidRDefault="00402FE6" w:rsidP="00402FE6">
            <w:pPr>
              <w:overflowPunct/>
              <w:autoSpaceDE/>
              <w:autoSpaceDN/>
              <w:adjustRightInd/>
              <w:spacing w:after="0"/>
              <w:jc w:val="center"/>
              <w:textAlignment w:val="auto"/>
              <w:rPr>
                <w:rFonts w:eastAsia="Times New Roman"/>
                <w:lang w:val="en-US"/>
              </w:rPr>
            </w:pPr>
            <w:r w:rsidRPr="000A4424">
              <w:t>54.8</w:t>
            </w:r>
          </w:p>
        </w:tc>
        <w:tc>
          <w:tcPr>
            <w:tcW w:w="903" w:type="dxa"/>
            <w:shd w:val="clear" w:color="000000" w:fill="FFFFFF" w:themeFill="background1"/>
            <w:noWrap/>
          </w:tcPr>
          <w:p w14:paraId="3A4C3D31" w14:textId="53AA0DC3" w:rsidR="00402FE6" w:rsidRPr="00894C2B" w:rsidRDefault="00402FE6" w:rsidP="00402FE6">
            <w:pPr>
              <w:overflowPunct/>
              <w:autoSpaceDE/>
              <w:autoSpaceDN/>
              <w:adjustRightInd/>
              <w:spacing w:after="0"/>
              <w:jc w:val="center"/>
              <w:textAlignment w:val="auto"/>
              <w:rPr>
                <w:rFonts w:eastAsia="Times New Roman"/>
                <w:lang w:val="en-US"/>
              </w:rPr>
            </w:pPr>
            <w:r w:rsidRPr="000A4424">
              <w:t>9</w:t>
            </w:r>
          </w:p>
        </w:tc>
        <w:tc>
          <w:tcPr>
            <w:tcW w:w="1596" w:type="dxa"/>
            <w:shd w:val="clear" w:color="000000" w:fill="FFFFFF" w:themeFill="background1"/>
            <w:noWrap/>
          </w:tcPr>
          <w:p w14:paraId="19D452DA" w14:textId="2B3AD5B7" w:rsidR="00402FE6" w:rsidRPr="00894C2B" w:rsidRDefault="00402FE6" w:rsidP="00402FE6">
            <w:pPr>
              <w:overflowPunct/>
              <w:autoSpaceDE/>
              <w:autoSpaceDN/>
              <w:adjustRightInd/>
              <w:spacing w:after="0"/>
              <w:jc w:val="center"/>
              <w:textAlignment w:val="auto"/>
              <w:rPr>
                <w:rFonts w:eastAsia="Times New Roman"/>
                <w:lang w:val="en-US"/>
              </w:rPr>
            </w:pPr>
            <w:r w:rsidRPr="000A4424">
              <w:t>99.7</w:t>
            </w:r>
          </w:p>
        </w:tc>
        <w:tc>
          <w:tcPr>
            <w:tcW w:w="780" w:type="dxa"/>
            <w:shd w:val="clear" w:color="000000" w:fill="FFFFFF" w:themeFill="background1"/>
            <w:noWrap/>
          </w:tcPr>
          <w:p w14:paraId="017B24B4" w14:textId="3C7CFE63" w:rsidR="00402FE6" w:rsidRPr="00894C2B" w:rsidRDefault="00402FE6" w:rsidP="00402FE6">
            <w:pPr>
              <w:overflowPunct/>
              <w:autoSpaceDE/>
              <w:autoSpaceDN/>
              <w:adjustRightInd/>
              <w:spacing w:after="0"/>
              <w:jc w:val="center"/>
              <w:textAlignment w:val="auto"/>
              <w:rPr>
                <w:rFonts w:eastAsia="Times New Roman"/>
                <w:lang w:val="en-US"/>
              </w:rPr>
            </w:pPr>
            <w:r w:rsidRPr="000A4424">
              <w:t>7.23</w:t>
            </w:r>
          </w:p>
        </w:tc>
        <w:tc>
          <w:tcPr>
            <w:tcW w:w="760" w:type="dxa"/>
            <w:shd w:val="clear" w:color="000000" w:fill="FFFFFF" w:themeFill="background1"/>
            <w:noWrap/>
          </w:tcPr>
          <w:p w14:paraId="6C3BC702" w14:textId="57119AB0" w:rsidR="00402FE6" w:rsidRPr="00894C2B" w:rsidRDefault="00402FE6" w:rsidP="00402FE6">
            <w:pPr>
              <w:overflowPunct/>
              <w:autoSpaceDE/>
              <w:autoSpaceDN/>
              <w:adjustRightInd/>
              <w:spacing w:after="0"/>
              <w:jc w:val="center"/>
              <w:textAlignment w:val="auto"/>
              <w:rPr>
                <w:rFonts w:eastAsia="Times New Roman"/>
                <w:lang w:val="en-US"/>
              </w:rPr>
            </w:pPr>
            <w:r w:rsidRPr="000A4424">
              <w:t>14.88</w:t>
            </w:r>
          </w:p>
        </w:tc>
      </w:tr>
      <w:tr w:rsidR="00402FE6" w:rsidRPr="003C3DBB" w14:paraId="31C59340" w14:textId="77777777" w:rsidTr="00D27168">
        <w:trPr>
          <w:trHeight w:val="288"/>
          <w:jc w:val="center"/>
        </w:trPr>
        <w:tc>
          <w:tcPr>
            <w:tcW w:w="1640" w:type="dxa"/>
            <w:shd w:val="clear" w:color="000000" w:fill="FFFFFF" w:themeFill="background1"/>
            <w:noWrap/>
            <w:hideMark/>
          </w:tcPr>
          <w:p w14:paraId="7C52D7C0" w14:textId="3BABABCE" w:rsidR="00402FE6" w:rsidRPr="00894C2B" w:rsidRDefault="00402FE6" w:rsidP="00402FE6">
            <w:pPr>
              <w:overflowPunct/>
              <w:autoSpaceDE/>
              <w:autoSpaceDN/>
              <w:adjustRightInd/>
              <w:spacing w:after="0"/>
              <w:jc w:val="center"/>
              <w:textAlignment w:val="auto"/>
              <w:rPr>
                <w:rFonts w:eastAsia="Times New Roman"/>
                <w:lang w:val="en-US"/>
              </w:rPr>
            </w:pPr>
            <w:r w:rsidRPr="000A4424">
              <w:t>R1-157191</w:t>
            </w:r>
          </w:p>
        </w:tc>
        <w:tc>
          <w:tcPr>
            <w:tcW w:w="680" w:type="dxa"/>
            <w:shd w:val="clear" w:color="000000" w:fill="FFFFFF" w:themeFill="background1"/>
            <w:noWrap/>
            <w:hideMark/>
          </w:tcPr>
          <w:p w14:paraId="112BCCA6" w14:textId="6F553E5B" w:rsidR="00402FE6" w:rsidRPr="00894C2B" w:rsidRDefault="00402FE6" w:rsidP="00402FE6">
            <w:pPr>
              <w:overflowPunct/>
              <w:autoSpaceDE/>
              <w:autoSpaceDN/>
              <w:adjustRightInd/>
              <w:spacing w:after="0"/>
              <w:jc w:val="center"/>
              <w:textAlignment w:val="auto"/>
              <w:rPr>
                <w:rFonts w:eastAsia="Times New Roman"/>
                <w:lang w:val="en-US"/>
              </w:rPr>
            </w:pPr>
            <w:r w:rsidRPr="000A4424">
              <w:t>76.6</w:t>
            </w:r>
          </w:p>
        </w:tc>
        <w:tc>
          <w:tcPr>
            <w:tcW w:w="903" w:type="dxa"/>
            <w:shd w:val="clear" w:color="000000" w:fill="FFFFFF" w:themeFill="background1"/>
            <w:noWrap/>
            <w:hideMark/>
          </w:tcPr>
          <w:p w14:paraId="5856C55C" w14:textId="0108F3EB" w:rsidR="00402FE6" w:rsidRPr="00894C2B" w:rsidRDefault="00402FE6" w:rsidP="00402FE6">
            <w:pPr>
              <w:overflowPunct/>
              <w:autoSpaceDE/>
              <w:autoSpaceDN/>
              <w:adjustRightInd/>
              <w:spacing w:after="0"/>
              <w:jc w:val="center"/>
              <w:textAlignment w:val="auto"/>
              <w:rPr>
                <w:rFonts w:eastAsia="Times New Roman"/>
                <w:lang w:val="en-US"/>
              </w:rPr>
            </w:pPr>
            <w:r w:rsidRPr="000A4424">
              <w:t>11</w:t>
            </w:r>
          </w:p>
        </w:tc>
        <w:tc>
          <w:tcPr>
            <w:tcW w:w="1596" w:type="dxa"/>
            <w:shd w:val="clear" w:color="000000" w:fill="FFFFFF" w:themeFill="background1"/>
            <w:noWrap/>
            <w:hideMark/>
          </w:tcPr>
          <w:p w14:paraId="13DE3816" w14:textId="5054C84A" w:rsidR="00402FE6" w:rsidRPr="00894C2B" w:rsidRDefault="00402FE6" w:rsidP="00402FE6">
            <w:pPr>
              <w:overflowPunct/>
              <w:autoSpaceDE/>
              <w:autoSpaceDN/>
              <w:adjustRightInd/>
              <w:spacing w:after="0"/>
              <w:jc w:val="center"/>
              <w:textAlignment w:val="auto"/>
              <w:rPr>
                <w:rFonts w:eastAsia="Times New Roman"/>
                <w:lang w:val="en-US"/>
              </w:rPr>
            </w:pPr>
            <w:r w:rsidRPr="000A4424">
              <w:t>99.24</w:t>
            </w:r>
          </w:p>
        </w:tc>
        <w:tc>
          <w:tcPr>
            <w:tcW w:w="780" w:type="dxa"/>
            <w:shd w:val="clear" w:color="000000" w:fill="FFFFFF" w:themeFill="background1"/>
            <w:noWrap/>
            <w:hideMark/>
          </w:tcPr>
          <w:p w14:paraId="4F1A596A" w14:textId="6434F18C" w:rsidR="00402FE6" w:rsidRPr="00894C2B" w:rsidRDefault="00402FE6" w:rsidP="00402FE6">
            <w:pPr>
              <w:overflowPunct/>
              <w:autoSpaceDE/>
              <w:autoSpaceDN/>
              <w:adjustRightInd/>
              <w:spacing w:after="0"/>
              <w:jc w:val="center"/>
              <w:textAlignment w:val="auto"/>
              <w:rPr>
                <w:rFonts w:eastAsia="Times New Roman"/>
                <w:lang w:val="en-US"/>
              </w:rPr>
            </w:pPr>
            <w:r w:rsidRPr="000A4424">
              <w:t>20.23</w:t>
            </w:r>
          </w:p>
        </w:tc>
        <w:tc>
          <w:tcPr>
            <w:tcW w:w="760" w:type="dxa"/>
            <w:shd w:val="clear" w:color="000000" w:fill="FFFFFF" w:themeFill="background1"/>
            <w:noWrap/>
            <w:hideMark/>
          </w:tcPr>
          <w:p w14:paraId="40E524E7" w14:textId="11D1BA63" w:rsidR="00402FE6" w:rsidRPr="00894C2B" w:rsidRDefault="00402FE6" w:rsidP="00402FE6">
            <w:pPr>
              <w:overflowPunct/>
              <w:autoSpaceDE/>
              <w:autoSpaceDN/>
              <w:adjustRightInd/>
              <w:spacing w:after="0"/>
              <w:jc w:val="center"/>
              <w:textAlignment w:val="auto"/>
              <w:rPr>
                <w:rFonts w:eastAsia="Times New Roman"/>
                <w:lang w:val="en-US"/>
              </w:rPr>
            </w:pPr>
            <w:r w:rsidRPr="000A4424">
              <w:t>30.65</w:t>
            </w:r>
          </w:p>
        </w:tc>
      </w:tr>
    </w:tbl>
    <w:p w14:paraId="01EF1D38" w14:textId="77777777" w:rsidR="00425DFC" w:rsidRDefault="00425DFC" w:rsidP="00425DFC">
      <w:pPr>
        <w:widowControl w:val="0"/>
        <w:spacing w:after="0"/>
        <w:jc w:val="both"/>
      </w:pPr>
    </w:p>
    <w:p w14:paraId="4D40A1F1" w14:textId="77777777" w:rsidR="00425DFC" w:rsidRDefault="00425DFC" w:rsidP="00425DFC">
      <w:pPr>
        <w:widowControl w:val="0"/>
        <w:spacing w:after="0"/>
        <w:jc w:val="both"/>
      </w:pPr>
    </w:p>
    <w:p w14:paraId="43918806" w14:textId="77777777" w:rsidR="00425DFC" w:rsidRDefault="00425DFC" w:rsidP="00425DFC">
      <w:pPr>
        <w:widowControl w:val="0"/>
        <w:spacing w:after="0"/>
        <w:jc w:val="both"/>
      </w:pPr>
    </w:p>
    <w:p w14:paraId="411C271F" w14:textId="77777777" w:rsidR="00425DFC" w:rsidRDefault="00425DFC" w:rsidP="00425DFC">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SB scheduling with RML Category 2</w:t>
      </w:r>
    </w:p>
    <w:tbl>
      <w:tblPr>
        <w:tblW w:w="6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FFFFFF" w:themeFill="background1"/>
        <w:tblLook w:val="04A0" w:firstRow="1" w:lastRow="0" w:firstColumn="1" w:lastColumn="0" w:noHBand="0" w:noVBand="1"/>
      </w:tblPr>
      <w:tblGrid>
        <w:gridCol w:w="1640"/>
        <w:gridCol w:w="680"/>
        <w:gridCol w:w="903"/>
        <w:gridCol w:w="1596"/>
        <w:gridCol w:w="780"/>
        <w:gridCol w:w="1027"/>
      </w:tblGrid>
      <w:tr w:rsidR="00425DFC" w:rsidRPr="00894C2B" w14:paraId="4B4CA4FA" w14:textId="77777777" w:rsidTr="00345D23">
        <w:trPr>
          <w:trHeight w:val="288"/>
          <w:jc w:val="center"/>
        </w:trPr>
        <w:tc>
          <w:tcPr>
            <w:tcW w:w="1640" w:type="dxa"/>
            <w:shd w:val="clear" w:color="000000" w:fill="FFFFFF" w:themeFill="background1"/>
            <w:noWrap/>
            <w:vAlign w:val="bottom"/>
            <w:hideMark/>
          </w:tcPr>
          <w:p w14:paraId="70159B0A" w14:textId="77777777" w:rsidR="00425DFC" w:rsidRPr="00894C2B" w:rsidRDefault="00425DFC" w:rsidP="00345D23">
            <w:pPr>
              <w:overflowPunct/>
              <w:autoSpaceDE/>
              <w:autoSpaceDN/>
              <w:adjustRightInd/>
              <w:spacing w:after="0"/>
              <w:jc w:val="center"/>
              <w:textAlignment w:val="auto"/>
              <w:rPr>
                <w:rFonts w:ascii="Calibri" w:eastAsia="Times New Roman" w:hAnsi="Calibri"/>
                <w:sz w:val="18"/>
                <w:szCs w:val="18"/>
                <w:lang w:val="en-US"/>
              </w:rPr>
            </w:pPr>
            <w:r w:rsidRPr="00894C2B">
              <w:rPr>
                <w:rFonts w:ascii="Calibri" w:hAnsi="Calibri"/>
                <w:b/>
                <w:bCs/>
                <w:sz w:val="22"/>
                <w:szCs w:val="22"/>
              </w:rPr>
              <w:t>Source</w:t>
            </w:r>
          </w:p>
        </w:tc>
        <w:tc>
          <w:tcPr>
            <w:tcW w:w="680" w:type="dxa"/>
            <w:shd w:val="clear" w:color="000000" w:fill="FFFFFF" w:themeFill="background1"/>
            <w:noWrap/>
            <w:vAlign w:val="bottom"/>
            <w:hideMark/>
          </w:tcPr>
          <w:p w14:paraId="07E9B31E" w14:textId="77777777" w:rsidR="00425DFC" w:rsidRPr="00894C2B" w:rsidRDefault="00425DFC" w:rsidP="00345D23">
            <w:pPr>
              <w:overflowPunct/>
              <w:autoSpaceDE/>
              <w:autoSpaceDN/>
              <w:adjustRightInd/>
              <w:spacing w:after="0"/>
              <w:jc w:val="center"/>
              <w:textAlignment w:val="auto"/>
              <w:rPr>
                <w:rFonts w:ascii="Calibri" w:eastAsia="Times New Roman" w:hAnsi="Calibri"/>
                <w:sz w:val="18"/>
                <w:szCs w:val="18"/>
                <w:lang w:val="en-US"/>
              </w:rPr>
            </w:pPr>
            <w:r w:rsidRPr="00894C2B">
              <w:rPr>
                <w:rFonts w:ascii="Calibri" w:hAnsi="Calibri"/>
                <w:b/>
                <w:bCs/>
                <w:sz w:val="22"/>
                <w:szCs w:val="22"/>
              </w:rPr>
              <w:t>RU</w:t>
            </w:r>
          </w:p>
        </w:tc>
        <w:tc>
          <w:tcPr>
            <w:tcW w:w="903" w:type="dxa"/>
            <w:shd w:val="clear" w:color="000000" w:fill="FFFFFF" w:themeFill="background1"/>
            <w:noWrap/>
            <w:vAlign w:val="bottom"/>
            <w:hideMark/>
          </w:tcPr>
          <w:p w14:paraId="2B892957" w14:textId="77777777" w:rsidR="00425DFC" w:rsidRPr="00894C2B" w:rsidRDefault="00425DFC" w:rsidP="00345D23">
            <w:pPr>
              <w:overflowPunct/>
              <w:autoSpaceDE/>
              <w:autoSpaceDN/>
              <w:adjustRightInd/>
              <w:spacing w:after="0"/>
              <w:jc w:val="center"/>
              <w:textAlignment w:val="auto"/>
              <w:rPr>
                <w:rFonts w:ascii="Calibri" w:eastAsia="Times New Roman" w:hAnsi="Calibri"/>
                <w:sz w:val="18"/>
                <w:szCs w:val="18"/>
                <w:lang w:val="en-US"/>
              </w:rPr>
            </w:pPr>
            <w:r w:rsidRPr="00894C2B">
              <w:rPr>
                <w:rFonts w:ascii="Calibri" w:hAnsi="Calibri"/>
                <w:b/>
                <w:bCs/>
                <w:sz w:val="22"/>
                <w:szCs w:val="22"/>
              </w:rPr>
              <w:t>lambda</w:t>
            </w:r>
          </w:p>
        </w:tc>
        <w:tc>
          <w:tcPr>
            <w:tcW w:w="1596" w:type="dxa"/>
            <w:shd w:val="clear" w:color="000000" w:fill="FFFFFF" w:themeFill="background1"/>
            <w:noWrap/>
            <w:vAlign w:val="bottom"/>
            <w:hideMark/>
          </w:tcPr>
          <w:p w14:paraId="4803C539" w14:textId="77777777" w:rsidR="00425DFC" w:rsidRPr="00894C2B" w:rsidRDefault="00425DFC" w:rsidP="00345D23">
            <w:pPr>
              <w:overflowPunct/>
              <w:autoSpaceDE/>
              <w:autoSpaceDN/>
              <w:adjustRightInd/>
              <w:spacing w:after="0"/>
              <w:jc w:val="center"/>
              <w:textAlignment w:val="auto"/>
              <w:rPr>
                <w:rFonts w:ascii="Calibri" w:eastAsia="Times New Roman" w:hAnsi="Calibri"/>
                <w:sz w:val="18"/>
                <w:szCs w:val="18"/>
                <w:lang w:val="en-US"/>
              </w:rPr>
            </w:pPr>
            <w:r w:rsidRPr="00894C2B">
              <w:rPr>
                <w:rFonts w:ascii="Calibri" w:hAnsi="Calibri"/>
                <w:b/>
                <w:bCs/>
                <w:sz w:val="22"/>
                <w:szCs w:val="22"/>
              </w:rPr>
              <w:t>s</w:t>
            </w:r>
            <w:r>
              <w:rPr>
                <w:rFonts w:ascii="Calibri" w:hAnsi="Calibri"/>
                <w:b/>
                <w:bCs/>
                <w:sz w:val="22"/>
                <w:szCs w:val="22"/>
              </w:rPr>
              <w:t>erved</w:t>
            </w:r>
            <w:r w:rsidRPr="00894C2B">
              <w:rPr>
                <w:rFonts w:ascii="Calibri" w:hAnsi="Calibri"/>
                <w:b/>
                <w:bCs/>
                <w:sz w:val="22"/>
                <w:szCs w:val="22"/>
              </w:rPr>
              <w:t>/o</w:t>
            </w:r>
            <w:r>
              <w:rPr>
                <w:rFonts w:ascii="Calibri" w:hAnsi="Calibri"/>
                <w:b/>
                <w:bCs/>
                <w:sz w:val="22"/>
                <w:szCs w:val="22"/>
              </w:rPr>
              <w:t>ffered</w:t>
            </w:r>
          </w:p>
        </w:tc>
        <w:tc>
          <w:tcPr>
            <w:tcW w:w="780" w:type="dxa"/>
            <w:shd w:val="clear" w:color="000000" w:fill="FFFFFF" w:themeFill="background1"/>
            <w:noWrap/>
            <w:vAlign w:val="bottom"/>
            <w:hideMark/>
          </w:tcPr>
          <w:p w14:paraId="53B1F4A5" w14:textId="77777777" w:rsidR="00425DFC" w:rsidRPr="00894C2B" w:rsidRDefault="00425DFC" w:rsidP="00345D23">
            <w:pPr>
              <w:overflowPunct/>
              <w:autoSpaceDE/>
              <w:autoSpaceDN/>
              <w:adjustRightInd/>
              <w:spacing w:after="0"/>
              <w:jc w:val="center"/>
              <w:textAlignment w:val="auto"/>
              <w:rPr>
                <w:rFonts w:ascii="Calibri" w:eastAsia="Times New Roman" w:hAnsi="Calibri"/>
                <w:sz w:val="18"/>
                <w:szCs w:val="18"/>
                <w:lang w:val="en-US"/>
              </w:rPr>
            </w:pPr>
            <w:r w:rsidRPr="00894C2B">
              <w:rPr>
                <w:b/>
                <w:bCs/>
              </w:rPr>
              <w:t>Mean</w:t>
            </w:r>
            <w:r>
              <w:rPr>
                <w:b/>
                <w:bCs/>
              </w:rPr>
              <w:t xml:space="preserve"> gain [%]</w:t>
            </w:r>
          </w:p>
        </w:tc>
        <w:tc>
          <w:tcPr>
            <w:tcW w:w="760" w:type="dxa"/>
            <w:shd w:val="clear" w:color="000000" w:fill="FFFFFF" w:themeFill="background1"/>
            <w:noWrap/>
            <w:vAlign w:val="bottom"/>
            <w:hideMark/>
          </w:tcPr>
          <w:p w14:paraId="6D034F15" w14:textId="563F42E5" w:rsidR="00425DFC" w:rsidRDefault="00425DFC" w:rsidP="00345D23">
            <w:pPr>
              <w:overflowPunct/>
              <w:autoSpaceDE/>
              <w:autoSpaceDN/>
              <w:adjustRightInd/>
              <w:spacing w:after="0"/>
              <w:jc w:val="center"/>
              <w:textAlignment w:val="auto"/>
              <w:rPr>
                <w:b/>
                <w:bCs/>
              </w:rPr>
            </w:pPr>
            <w:r>
              <w:rPr>
                <w:b/>
                <w:bCs/>
              </w:rPr>
              <w:t>Cov</w:t>
            </w:r>
            <w:r w:rsidR="00F1643B">
              <w:rPr>
                <w:b/>
                <w:bCs/>
              </w:rPr>
              <w:t>erage</w:t>
            </w:r>
            <w:r>
              <w:rPr>
                <w:b/>
                <w:bCs/>
              </w:rPr>
              <w:t xml:space="preserve"> gain</w:t>
            </w:r>
          </w:p>
          <w:p w14:paraId="32FDBD1C" w14:textId="77777777" w:rsidR="00425DFC" w:rsidRPr="00894C2B" w:rsidRDefault="00425DFC" w:rsidP="00345D23">
            <w:pPr>
              <w:overflowPunct/>
              <w:autoSpaceDE/>
              <w:autoSpaceDN/>
              <w:adjustRightInd/>
              <w:spacing w:after="0"/>
              <w:jc w:val="center"/>
              <w:textAlignment w:val="auto"/>
              <w:rPr>
                <w:rFonts w:ascii="Calibri" w:eastAsia="Times New Roman" w:hAnsi="Calibri"/>
                <w:sz w:val="18"/>
                <w:szCs w:val="18"/>
                <w:lang w:val="en-US"/>
              </w:rPr>
            </w:pPr>
            <w:r>
              <w:rPr>
                <w:b/>
                <w:bCs/>
              </w:rPr>
              <w:t>[%]</w:t>
            </w:r>
          </w:p>
        </w:tc>
      </w:tr>
      <w:tr w:rsidR="00402FE6" w:rsidRPr="00894C2B" w14:paraId="707C661B" w14:textId="77777777" w:rsidTr="00345D23">
        <w:trPr>
          <w:trHeight w:val="288"/>
          <w:jc w:val="center"/>
        </w:trPr>
        <w:tc>
          <w:tcPr>
            <w:tcW w:w="1640" w:type="dxa"/>
            <w:shd w:val="clear" w:color="000000" w:fill="FFFFFF" w:themeFill="background1"/>
            <w:noWrap/>
          </w:tcPr>
          <w:p w14:paraId="5661E170" w14:textId="43EAD966" w:rsidR="00402FE6" w:rsidRPr="00894C2B" w:rsidRDefault="00402FE6" w:rsidP="00402FE6">
            <w:pPr>
              <w:overflowPunct/>
              <w:autoSpaceDE/>
              <w:autoSpaceDN/>
              <w:adjustRightInd/>
              <w:spacing w:after="0"/>
              <w:jc w:val="center"/>
              <w:textAlignment w:val="auto"/>
              <w:rPr>
                <w:rFonts w:ascii="Calibri" w:eastAsia="Times New Roman" w:hAnsi="Calibri"/>
                <w:sz w:val="18"/>
                <w:szCs w:val="18"/>
                <w:lang w:val="en-US"/>
              </w:rPr>
            </w:pPr>
            <w:r w:rsidRPr="002429D7">
              <w:t>R1-157191</w:t>
            </w:r>
          </w:p>
        </w:tc>
        <w:tc>
          <w:tcPr>
            <w:tcW w:w="680" w:type="dxa"/>
            <w:shd w:val="clear" w:color="000000" w:fill="FFFFFF" w:themeFill="background1"/>
            <w:noWrap/>
          </w:tcPr>
          <w:p w14:paraId="04125EA2" w14:textId="0B41E0A9" w:rsidR="00402FE6" w:rsidRPr="00894C2B" w:rsidRDefault="00402FE6" w:rsidP="00402FE6">
            <w:pPr>
              <w:overflowPunct/>
              <w:autoSpaceDE/>
              <w:autoSpaceDN/>
              <w:adjustRightInd/>
              <w:spacing w:after="0"/>
              <w:jc w:val="center"/>
              <w:textAlignment w:val="auto"/>
              <w:rPr>
                <w:rFonts w:ascii="Calibri" w:eastAsia="Times New Roman" w:hAnsi="Calibri"/>
                <w:sz w:val="18"/>
                <w:szCs w:val="18"/>
                <w:lang w:val="en-US"/>
              </w:rPr>
            </w:pPr>
            <w:r w:rsidRPr="002429D7">
              <w:t>59</w:t>
            </w:r>
          </w:p>
        </w:tc>
        <w:tc>
          <w:tcPr>
            <w:tcW w:w="903" w:type="dxa"/>
            <w:shd w:val="clear" w:color="000000" w:fill="FFFFFF" w:themeFill="background1"/>
            <w:noWrap/>
          </w:tcPr>
          <w:p w14:paraId="4FC51144" w14:textId="349F7A55" w:rsidR="00402FE6" w:rsidRPr="00894C2B" w:rsidRDefault="00402FE6" w:rsidP="00402FE6">
            <w:pPr>
              <w:overflowPunct/>
              <w:autoSpaceDE/>
              <w:autoSpaceDN/>
              <w:adjustRightInd/>
              <w:spacing w:after="0"/>
              <w:jc w:val="center"/>
              <w:textAlignment w:val="auto"/>
              <w:rPr>
                <w:rFonts w:ascii="Calibri" w:eastAsia="Times New Roman" w:hAnsi="Calibri"/>
                <w:sz w:val="18"/>
                <w:szCs w:val="18"/>
                <w:lang w:val="en-US"/>
              </w:rPr>
            </w:pPr>
            <w:r w:rsidRPr="002429D7">
              <w:t>10</w:t>
            </w:r>
          </w:p>
        </w:tc>
        <w:tc>
          <w:tcPr>
            <w:tcW w:w="1596" w:type="dxa"/>
            <w:shd w:val="clear" w:color="000000" w:fill="FFFFFF" w:themeFill="background1"/>
            <w:noWrap/>
          </w:tcPr>
          <w:p w14:paraId="5634422E" w14:textId="53EF6D4A" w:rsidR="00402FE6" w:rsidRPr="00894C2B" w:rsidRDefault="00402FE6" w:rsidP="00402FE6">
            <w:pPr>
              <w:overflowPunct/>
              <w:autoSpaceDE/>
              <w:autoSpaceDN/>
              <w:adjustRightInd/>
              <w:spacing w:after="0"/>
              <w:jc w:val="center"/>
              <w:textAlignment w:val="auto"/>
              <w:rPr>
                <w:rFonts w:ascii="Calibri" w:eastAsia="Times New Roman" w:hAnsi="Calibri"/>
                <w:sz w:val="18"/>
                <w:szCs w:val="18"/>
                <w:lang w:val="en-US"/>
              </w:rPr>
            </w:pPr>
            <w:r w:rsidRPr="002429D7">
              <w:t>99.7</w:t>
            </w:r>
          </w:p>
        </w:tc>
        <w:tc>
          <w:tcPr>
            <w:tcW w:w="780" w:type="dxa"/>
            <w:shd w:val="clear" w:color="000000" w:fill="FFFFFF" w:themeFill="background1"/>
            <w:noWrap/>
          </w:tcPr>
          <w:p w14:paraId="2DDBCECE" w14:textId="0193A5FB" w:rsidR="00402FE6" w:rsidRPr="00894C2B" w:rsidRDefault="00402FE6" w:rsidP="00402FE6">
            <w:pPr>
              <w:overflowPunct/>
              <w:autoSpaceDE/>
              <w:autoSpaceDN/>
              <w:adjustRightInd/>
              <w:spacing w:after="0"/>
              <w:jc w:val="center"/>
              <w:textAlignment w:val="auto"/>
              <w:rPr>
                <w:rFonts w:ascii="Calibri" w:eastAsia="Times New Roman" w:hAnsi="Calibri"/>
                <w:sz w:val="18"/>
                <w:szCs w:val="18"/>
                <w:lang w:val="en-US"/>
              </w:rPr>
            </w:pPr>
            <w:r w:rsidRPr="002429D7">
              <w:t>-1.94</w:t>
            </w:r>
          </w:p>
        </w:tc>
        <w:tc>
          <w:tcPr>
            <w:tcW w:w="760" w:type="dxa"/>
            <w:shd w:val="clear" w:color="000000" w:fill="FFFFFF" w:themeFill="background1"/>
            <w:noWrap/>
          </w:tcPr>
          <w:p w14:paraId="6499847C" w14:textId="4E18F5E9" w:rsidR="00402FE6" w:rsidRPr="00894C2B" w:rsidRDefault="00402FE6" w:rsidP="00402FE6">
            <w:pPr>
              <w:overflowPunct/>
              <w:autoSpaceDE/>
              <w:autoSpaceDN/>
              <w:adjustRightInd/>
              <w:spacing w:after="0"/>
              <w:jc w:val="center"/>
              <w:textAlignment w:val="auto"/>
              <w:rPr>
                <w:rFonts w:ascii="Calibri" w:eastAsia="Times New Roman" w:hAnsi="Calibri"/>
                <w:sz w:val="18"/>
                <w:szCs w:val="18"/>
                <w:lang w:val="en-US"/>
              </w:rPr>
            </w:pPr>
            <w:r w:rsidRPr="002429D7">
              <w:t>-0.29</w:t>
            </w:r>
          </w:p>
        </w:tc>
      </w:tr>
      <w:tr w:rsidR="00402FE6" w:rsidRPr="00894C2B" w14:paraId="2DD17CFF" w14:textId="77777777" w:rsidTr="00345D23">
        <w:trPr>
          <w:trHeight w:val="288"/>
          <w:jc w:val="center"/>
        </w:trPr>
        <w:tc>
          <w:tcPr>
            <w:tcW w:w="1640" w:type="dxa"/>
            <w:shd w:val="clear" w:color="000000" w:fill="FFFFFF" w:themeFill="background1"/>
            <w:noWrap/>
            <w:hideMark/>
          </w:tcPr>
          <w:p w14:paraId="6F660A93" w14:textId="23A2F68C" w:rsidR="00402FE6" w:rsidRPr="00894C2B" w:rsidRDefault="00402FE6" w:rsidP="00402FE6">
            <w:pPr>
              <w:overflowPunct/>
              <w:autoSpaceDE/>
              <w:autoSpaceDN/>
              <w:adjustRightInd/>
              <w:spacing w:after="0"/>
              <w:jc w:val="center"/>
              <w:textAlignment w:val="auto"/>
              <w:rPr>
                <w:rFonts w:ascii="Calibri" w:eastAsia="Times New Roman" w:hAnsi="Calibri"/>
                <w:sz w:val="18"/>
                <w:szCs w:val="18"/>
                <w:lang w:val="en-US"/>
              </w:rPr>
            </w:pPr>
            <w:r w:rsidRPr="002429D7">
              <w:t>R1-157191</w:t>
            </w:r>
          </w:p>
        </w:tc>
        <w:tc>
          <w:tcPr>
            <w:tcW w:w="680" w:type="dxa"/>
            <w:shd w:val="clear" w:color="000000" w:fill="FFFFFF" w:themeFill="background1"/>
            <w:noWrap/>
            <w:hideMark/>
          </w:tcPr>
          <w:p w14:paraId="38B0917B" w14:textId="1777B7BD" w:rsidR="00402FE6" w:rsidRPr="00894C2B" w:rsidRDefault="00402FE6" w:rsidP="00402FE6">
            <w:pPr>
              <w:overflowPunct/>
              <w:autoSpaceDE/>
              <w:autoSpaceDN/>
              <w:adjustRightInd/>
              <w:spacing w:after="0"/>
              <w:jc w:val="center"/>
              <w:textAlignment w:val="auto"/>
              <w:rPr>
                <w:rFonts w:ascii="Calibri" w:eastAsia="Times New Roman" w:hAnsi="Calibri"/>
                <w:sz w:val="18"/>
                <w:szCs w:val="18"/>
                <w:lang w:val="en-US"/>
              </w:rPr>
            </w:pPr>
            <w:r w:rsidRPr="002429D7">
              <w:t>82</w:t>
            </w:r>
          </w:p>
        </w:tc>
        <w:tc>
          <w:tcPr>
            <w:tcW w:w="903" w:type="dxa"/>
            <w:shd w:val="clear" w:color="000000" w:fill="FFFFFF" w:themeFill="background1"/>
            <w:noWrap/>
            <w:hideMark/>
          </w:tcPr>
          <w:p w14:paraId="68C9DAB2" w14:textId="6BEABFDD" w:rsidR="00402FE6" w:rsidRPr="00894C2B" w:rsidRDefault="00402FE6" w:rsidP="00402FE6">
            <w:pPr>
              <w:overflowPunct/>
              <w:autoSpaceDE/>
              <w:autoSpaceDN/>
              <w:adjustRightInd/>
              <w:spacing w:after="0"/>
              <w:jc w:val="center"/>
              <w:textAlignment w:val="auto"/>
              <w:rPr>
                <w:rFonts w:ascii="Calibri" w:eastAsia="Times New Roman" w:hAnsi="Calibri"/>
                <w:sz w:val="18"/>
                <w:szCs w:val="18"/>
                <w:lang w:val="en-US"/>
              </w:rPr>
            </w:pPr>
            <w:r w:rsidRPr="002429D7">
              <w:t>13</w:t>
            </w:r>
          </w:p>
        </w:tc>
        <w:tc>
          <w:tcPr>
            <w:tcW w:w="1596" w:type="dxa"/>
            <w:shd w:val="clear" w:color="000000" w:fill="FFFFFF" w:themeFill="background1"/>
            <w:noWrap/>
            <w:hideMark/>
          </w:tcPr>
          <w:p w14:paraId="22D7D5A7" w14:textId="59EA60BB" w:rsidR="00402FE6" w:rsidRPr="00894C2B" w:rsidRDefault="00402FE6" w:rsidP="00402FE6">
            <w:pPr>
              <w:overflowPunct/>
              <w:autoSpaceDE/>
              <w:autoSpaceDN/>
              <w:adjustRightInd/>
              <w:spacing w:after="0"/>
              <w:jc w:val="center"/>
              <w:textAlignment w:val="auto"/>
              <w:rPr>
                <w:rFonts w:ascii="Calibri" w:eastAsia="Times New Roman" w:hAnsi="Calibri"/>
                <w:sz w:val="18"/>
                <w:szCs w:val="18"/>
                <w:lang w:val="en-US"/>
              </w:rPr>
            </w:pPr>
            <w:r w:rsidRPr="002429D7">
              <w:t>99.33</w:t>
            </w:r>
          </w:p>
        </w:tc>
        <w:tc>
          <w:tcPr>
            <w:tcW w:w="780" w:type="dxa"/>
            <w:shd w:val="clear" w:color="000000" w:fill="FFFFFF" w:themeFill="background1"/>
            <w:noWrap/>
            <w:hideMark/>
          </w:tcPr>
          <w:p w14:paraId="4D2C2C3A" w14:textId="4EE59F5D" w:rsidR="00402FE6" w:rsidRPr="00894C2B" w:rsidRDefault="00402FE6" w:rsidP="00402FE6">
            <w:pPr>
              <w:overflowPunct/>
              <w:autoSpaceDE/>
              <w:autoSpaceDN/>
              <w:adjustRightInd/>
              <w:spacing w:after="0"/>
              <w:jc w:val="center"/>
              <w:textAlignment w:val="auto"/>
              <w:rPr>
                <w:rFonts w:ascii="Calibri" w:eastAsia="Times New Roman" w:hAnsi="Calibri"/>
                <w:sz w:val="18"/>
                <w:szCs w:val="18"/>
                <w:lang w:val="en-US"/>
              </w:rPr>
            </w:pPr>
            <w:r w:rsidRPr="002429D7">
              <w:t>4.25</w:t>
            </w:r>
          </w:p>
        </w:tc>
        <w:tc>
          <w:tcPr>
            <w:tcW w:w="760" w:type="dxa"/>
            <w:shd w:val="clear" w:color="000000" w:fill="FFFFFF" w:themeFill="background1"/>
            <w:noWrap/>
            <w:hideMark/>
          </w:tcPr>
          <w:p w14:paraId="32A98EA1" w14:textId="09932E95" w:rsidR="00402FE6" w:rsidRPr="00894C2B" w:rsidRDefault="00402FE6" w:rsidP="00402FE6">
            <w:pPr>
              <w:overflowPunct/>
              <w:autoSpaceDE/>
              <w:autoSpaceDN/>
              <w:adjustRightInd/>
              <w:spacing w:after="0"/>
              <w:jc w:val="center"/>
              <w:textAlignment w:val="auto"/>
              <w:rPr>
                <w:rFonts w:ascii="Calibri" w:eastAsia="Times New Roman" w:hAnsi="Calibri"/>
                <w:sz w:val="18"/>
                <w:szCs w:val="18"/>
                <w:lang w:val="en-US"/>
              </w:rPr>
            </w:pPr>
            <w:r w:rsidRPr="002429D7">
              <w:t>16.38</w:t>
            </w:r>
          </w:p>
        </w:tc>
      </w:tr>
      <w:tr w:rsidR="00402FE6" w:rsidRPr="00894C2B" w14:paraId="3FDEAA23" w14:textId="77777777" w:rsidTr="00345D23">
        <w:trPr>
          <w:trHeight w:val="288"/>
          <w:jc w:val="center"/>
        </w:trPr>
        <w:tc>
          <w:tcPr>
            <w:tcW w:w="1640" w:type="dxa"/>
            <w:shd w:val="clear" w:color="000000" w:fill="FFFFFF" w:themeFill="background1"/>
            <w:noWrap/>
            <w:hideMark/>
          </w:tcPr>
          <w:p w14:paraId="58B5198D" w14:textId="3DD92031" w:rsidR="00402FE6" w:rsidRPr="00894C2B" w:rsidRDefault="00402FE6" w:rsidP="00402FE6">
            <w:pPr>
              <w:overflowPunct/>
              <w:autoSpaceDE/>
              <w:autoSpaceDN/>
              <w:adjustRightInd/>
              <w:spacing w:after="0"/>
              <w:jc w:val="center"/>
              <w:textAlignment w:val="auto"/>
              <w:rPr>
                <w:rFonts w:ascii="Calibri" w:eastAsia="Times New Roman" w:hAnsi="Calibri"/>
                <w:sz w:val="18"/>
                <w:szCs w:val="18"/>
                <w:lang w:val="en-US"/>
              </w:rPr>
            </w:pPr>
            <w:r w:rsidRPr="002429D7">
              <w:t>R1-157191</w:t>
            </w:r>
          </w:p>
        </w:tc>
        <w:tc>
          <w:tcPr>
            <w:tcW w:w="680" w:type="dxa"/>
            <w:shd w:val="clear" w:color="000000" w:fill="FFFFFF" w:themeFill="background1"/>
            <w:noWrap/>
            <w:hideMark/>
          </w:tcPr>
          <w:p w14:paraId="36A22B09" w14:textId="527E7BC1" w:rsidR="00402FE6" w:rsidRPr="00894C2B" w:rsidRDefault="00402FE6" w:rsidP="00402FE6">
            <w:pPr>
              <w:overflowPunct/>
              <w:autoSpaceDE/>
              <w:autoSpaceDN/>
              <w:adjustRightInd/>
              <w:spacing w:after="0"/>
              <w:jc w:val="center"/>
              <w:textAlignment w:val="auto"/>
              <w:rPr>
                <w:rFonts w:ascii="Calibri" w:eastAsia="Times New Roman" w:hAnsi="Calibri"/>
                <w:sz w:val="18"/>
                <w:szCs w:val="18"/>
                <w:lang w:val="en-US"/>
              </w:rPr>
            </w:pPr>
            <w:r w:rsidRPr="002429D7">
              <w:t>86.9</w:t>
            </w:r>
          </w:p>
        </w:tc>
        <w:tc>
          <w:tcPr>
            <w:tcW w:w="903" w:type="dxa"/>
            <w:shd w:val="clear" w:color="000000" w:fill="FFFFFF" w:themeFill="background1"/>
            <w:noWrap/>
            <w:hideMark/>
          </w:tcPr>
          <w:p w14:paraId="0659D8EE" w14:textId="1B291EBE" w:rsidR="00402FE6" w:rsidRPr="00894C2B" w:rsidRDefault="00402FE6" w:rsidP="00402FE6">
            <w:pPr>
              <w:overflowPunct/>
              <w:autoSpaceDE/>
              <w:autoSpaceDN/>
              <w:adjustRightInd/>
              <w:spacing w:after="0"/>
              <w:jc w:val="center"/>
              <w:textAlignment w:val="auto"/>
              <w:rPr>
                <w:rFonts w:ascii="Calibri" w:eastAsia="Times New Roman" w:hAnsi="Calibri"/>
                <w:sz w:val="18"/>
                <w:szCs w:val="18"/>
                <w:lang w:val="en-US"/>
              </w:rPr>
            </w:pPr>
            <w:r w:rsidRPr="002429D7">
              <w:t>14</w:t>
            </w:r>
          </w:p>
        </w:tc>
        <w:tc>
          <w:tcPr>
            <w:tcW w:w="1596" w:type="dxa"/>
            <w:shd w:val="clear" w:color="000000" w:fill="FFFFFF" w:themeFill="background1"/>
            <w:noWrap/>
            <w:hideMark/>
          </w:tcPr>
          <w:p w14:paraId="3FE3E213" w14:textId="26B8026A" w:rsidR="00402FE6" w:rsidRPr="00894C2B" w:rsidRDefault="00402FE6" w:rsidP="00402FE6">
            <w:pPr>
              <w:overflowPunct/>
              <w:autoSpaceDE/>
              <w:autoSpaceDN/>
              <w:adjustRightInd/>
              <w:spacing w:after="0"/>
              <w:jc w:val="center"/>
              <w:textAlignment w:val="auto"/>
              <w:rPr>
                <w:rFonts w:ascii="Calibri" w:eastAsia="Times New Roman" w:hAnsi="Calibri"/>
                <w:sz w:val="18"/>
                <w:szCs w:val="18"/>
                <w:lang w:val="en-US"/>
              </w:rPr>
            </w:pPr>
            <w:r w:rsidRPr="002429D7">
              <w:t>99.2</w:t>
            </w:r>
          </w:p>
        </w:tc>
        <w:tc>
          <w:tcPr>
            <w:tcW w:w="780" w:type="dxa"/>
            <w:shd w:val="clear" w:color="000000" w:fill="FFFFFF" w:themeFill="background1"/>
            <w:noWrap/>
            <w:hideMark/>
          </w:tcPr>
          <w:p w14:paraId="2464D4E9" w14:textId="73C56443" w:rsidR="00402FE6" w:rsidRPr="00894C2B" w:rsidRDefault="00402FE6" w:rsidP="00402FE6">
            <w:pPr>
              <w:overflowPunct/>
              <w:autoSpaceDE/>
              <w:autoSpaceDN/>
              <w:adjustRightInd/>
              <w:spacing w:after="0"/>
              <w:jc w:val="center"/>
              <w:textAlignment w:val="auto"/>
              <w:rPr>
                <w:rFonts w:ascii="Calibri" w:eastAsia="Times New Roman" w:hAnsi="Calibri"/>
                <w:sz w:val="18"/>
                <w:szCs w:val="18"/>
                <w:lang w:val="en-US"/>
              </w:rPr>
            </w:pPr>
            <w:r w:rsidRPr="002429D7">
              <w:t>6.12</w:t>
            </w:r>
          </w:p>
        </w:tc>
        <w:tc>
          <w:tcPr>
            <w:tcW w:w="760" w:type="dxa"/>
            <w:shd w:val="clear" w:color="000000" w:fill="FFFFFF" w:themeFill="background1"/>
            <w:noWrap/>
            <w:hideMark/>
          </w:tcPr>
          <w:p w14:paraId="4B48B899" w14:textId="1B83C3F8" w:rsidR="00402FE6" w:rsidRPr="00894C2B" w:rsidRDefault="00402FE6" w:rsidP="00402FE6">
            <w:pPr>
              <w:overflowPunct/>
              <w:autoSpaceDE/>
              <w:autoSpaceDN/>
              <w:adjustRightInd/>
              <w:spacing w:after="0"/>
              <w:jc w:val="center"/>
              <w:textAlignment w:val="auto"/>
              <w:rPr>
                <w:rFonts w:ascii="Calibri" w:eastAsia="Times New Roman" w:hAnsi="Calibri"/>
                <w:sz w:val="18"/>
                <w:szCs w:val="18"/>
                <w:lang w:val="en-US"/>
              </w:rPr>
            </w:pPr>
            <w:r w:rsidRPr="002429D7">
              <w:t>16.24</w:t>
            </w:r>
          </w:p>
        </w:tc>
      </w:tr>
    </w:tbl>
    <w:p w14:paraId="7FB55452" w14:textId="77777777" w:rsidR="00425DFC" w:rsidRDefault="00425DFC" w:rsidP="0093538D">
      <w:pPr>
        <w:widowControl w:val="0"/>
        <w:spacing w:after="0"/>
        <w:jc w:val="both"/>
      </w:pPr>
    </w:p>
    <w:p w14:paraId="6A70D34F" w14:textId="77777777" w:rsidR="00425DFC" w:rsidRDefault="00425DFC" w:rsidP="0093538D">
      <w:pPr>
        <w:widowControl w:val="0"/>
        <w:spacing w:after="0"/>
        <w:jc w:val="both"/>
      </w:pPr>
    </w:p>
    <w:p w14:paraId="4575B0C9" w14:textId="3F4174AE" w:rsidR="007F2479" w:rsidRPr="00D27168" w:rsidRDefault="007F2479" w:rsidP="0093538D">
      <w:pPr>
        <w:widowControl w:val="0"/>
        <w:spacing w:after="0"/>
        <w:jc w:val="both"/>
        <w:rPr>
          <w:b/>
        </w:rPr>
      </w:pPr>
      <w:r w:rsidRPr="00D27168">
        <w:rPr>
          <w:b/>
        </w:rPr>
        <w:t>Observation</w:t>
      </w:r>
      <w:r w:rsidR="00C3601E">
        <w:rPr>
          <w:b/>
        </w:rPr>
        <w:t>-1</w:t>
      </w:r>
      <w:r w:rsidRPr="00D27168">
        <w:rPr>
          <w:b/>
        </w:rPr>
        <w:t>: MUST Case 1/2 gains with SB scheduling are significantly lower than with WB scheduling.</w:t>
      </w:r>
    </w:p>
    <w:p w14:paraId="4F0BF539" w14:textId="77777777" w:rsidR="007F2479" w:rsidRDefault="007F2479" w:rsidP="0093538D">
      <w:pPr>
        <w:widowControl w:val="0"/>
        <w:spacing w:after="0"/>
        <w:jc w:val="both"/>
      </w:pPr>
    </w:p>
    <w:p w14:paraId="797E8D18" w14:textId="1DAD1809" w:rsidR="0034635F" w:rsidRDefault="0014042B" w:rsidP="0093538D">
      <w:pPr>
        <w:widowControl w:val="0"/>
        <w:spacing w:after="0"/>
        <w:jc w:val="both"/>
      </w:pPr>
      <w:r>
        <w:t xml:space="preserve">The MUST </w:t>
      </w:r>
      <w:r w:rsidR="00D420B5">
        <w:t>Case 1/2</w:t>
      </w:r>
      <w:r w:rsidR="00A9295E">
        <w:t xml:space="preserve"> </w:t>
      </w:r>
      <w:r w:rsidR="00345D23">
        <w:t xml:space="preserve">multiplexing </w:t>
      </w:r>
      <w:r>
        <w:t xml:space="preserve">gain </w:t>
      </w:r>
      <w:r w:rsidR="00A9295E">
        <w:t>depends on the difference between the CQI</w:t>
      </w:r>
      <w:r w:rsidR="00AD709A">
        <w:t>/SINR</w:t>
      </w:r>
      <w:r w:rsidR="00A9295E">
        <w:t xml:space="preserve">s of paired UEs. Wideband CQI is an averaged </w:t>
      </w:r>
      <w:r w:rsidR="007F2479">
        <w:t>subband</w:t>
      </w:r>
      <w:r w:rsidR="00A9295E">
        <w:t xml:space="preserve"> CQI</w:t>
      </w:r>
      <w:r w:rsidR="007F2479">
        <w:t>,</w:t>
      </w:r>
      <w:r w:rsidR="00A9295E">
        <w:t xml:space="preserve"> </w:t>
      </w:r>
      <w:r w:rsidR="00D420B5">
        <w:t>and both stem from the same geometry of the simulated scenario. Therefore, the same capacity gain of MUST is available in case of WB and SB scheduling. Given the observation above, it is obvious that scheduling restrictions forcing the RA alignment</w:t>
      </w:r>
      <w:r w:rsidR="00AD709A">
        <w:t xml:space="preserve"> in SB scheduling,</w:t>
      </w:r>
      <w:r w:rsidR="00D420B5">
        <w:t xml:space="preserve"> </w:t>
      </w:r>
      <w:r w:rsidR="0034635F">
        <w:t>as shown e.g.</w:t>
      </w:r>
      <w:r w:rsidR="006F09F6">
        <w:t xml:space="preserve"> in</w:t>
      </w:r>
      <w:r w:rsidR="0034635F">
        <w:t xml:space="preserve"> </w:t>
      </w:r>
      <w:r w:rsidR="0034635F">
        <w:fldChar w:fldCharType="begin"/>
      </w:r>
      <w:r w:rsidR="0034635F">
        <w:instrText xml:space="preserve"> REF _Ref465850319 \r \h </w:instrText>
      </w:r>
      <w:r w:rsidR="0034635F">
        <w:fldChar w:fldCharType="separate"/>
      </w:r>
      <w:r w:rsidR="0034635F">
        <w:t>[3]</w:t>
      </w:r>
      <w:r w:rsidR="0034635F">
        <w:fldChar w:fldCharType="end"/>
      </w:r>
      <w:r w:rsidR="00AD709A">
        <w:t>,</w:t>
      </w:r>
      <w:r w:rsidR="0034635F">
        <w:t xml:space="preserve"> ha</w:t>
      </w:r>
      <w:r w:rsidR="00AD709A">
        <w:t>ve</w:t>
      </w:r>
      <w:r w:rsidR="0034635F">
        <w:t xml:space="preserve"> significant impact on the performance of MUST </w:t>
      </w:r>
      <w:r w:rsidR="00D27168">
        <w:rPr>
          <w:rFonts w:hint="eastAsia"/>
          <w:lang w:eastAsia="zh-CN"/>
        </w:rPr>
        <w:t>CASE</w:t>
      </w:r>
      <w:r w:rsidR="0034635F">
        <w:t>1/2.</w:t>
      </w:r>
    </w:p>
    <w:p w14:paraId="6A29547B" w14:textId="77777777" w:rsidR="0034635F" w:rsidRDefault="0034635F" w:rsidP="0093538D">
      <w:pPr>
        <w:widowControl w:val="0"/>
        <w:spacing w:after="0"/>
        <w:jc w:val="both"/>
      </w:pPr>
    </w:p>
    <w:p w14:paraId="2B2EDB1C" w14:textId="09A7EBA4" w:rsidR="0034635F" w:rsidRDefault="0034635F" w:rsidP="0093538D">
      <w:pPr>
        <w:widowControl w:val="0"/>
        <w:spacing w:after="0"/>
        <w:jc w:val="both"/>
        <w:rPr>
          <w:rFonts w:eastAsia="MS Mincho"/>
          <w:lang w:val="en-US" w:eastAsia="ja-JP"/>
        </w:rPr>
      </w:pPr>
      <w:r>
        <w:t xml:space="preserve">Furthermore, in </w:t>
      </w:r>
      <w:r w:rsidR="00242AC6">
        <w:rPr>
          <w:rFonts w:hint="eastAsia"/>
          <w:lang w:eastAsia="zh-CN"/>
        </w:rPr>
        <w:t xml:space="preserve">MUST </w:t>
      </w:r>
      <w:r>
        <w:t xml:space="preserve">Case 3 the legacy MU-MIMO operating on DMRS supports currently sub-band scheduling </w:t>
      </w:r>
      <w:r w:rsidRPr="000E45D7">
        <w:rPr>
          <w:rFonts w:eastAsia="MS Mincho"/>
          <w:lang w:val="en-US" w:eastAsia="ja-JP"/>
        </w:rPr>
        <w:t xml:space="preserve">without RA </w:t>
      </w:r>
      <w:r w:rsidR="00A45112" w:rsidRPr="000E45D7">
        <w:rPr>
          <w:rFonts w:eastAsia="MS Mincho"/>
          <w:lang w:val="en-US" w:eastAsia="ja-JP"/>
        </w:rPr>
        <w:t>alignment</w:t>
      </w:r>
      <w:r w:rsidR="00A45112">
        <w:rPr>
          <w:rFonts w:eastAsia="MS Mincho"/>
          <w:lang w:val="en-US" w:eastAsia="ja-JP"/>
        </w:rPr>
        <w:t>.</w:t>
      </w:r>
      <w:r>
        <w:rPr>
          <w:rFonts w:eastAsia="MS Mincho"/>
          <w:lang w:val="en-US" w:eastAsia="ja-JP"/>
        </w:rPr>
        <w:t xml:space="preserve"> Therefore, such a restriction should be avoided when designing the assistance for </w:t>
      </w:r>
      <w:r w:rsidR="00242AC6">
        <w:rPr>
          <w:rFonts w:eastAsiaTheme="minorEastAsia" w:hint="eastAsia"/>
          <w:lang w:val="en-US" w:eastAsia="zh-CN"/>
        </w:rPr>
        <w:t xml:space="preserve">MUST </w:t>
      </w:r>
      <w:r>
        <w:rPr>
          <w:rFonts w:eastAsia="MS Mincho"/>
          <w:lang w:val="en-US" w:eastAsia="ja-JP"/>
        </w:rPr>
        <w:t xml:space="preserve">Case 3. </w:t>
      </w:r>
    </w:p>
    <w:p w14:paraId="5954F83B" w14:textId="77777777" w:rsidR="0034635F" w:rsidRDefault="0034635F" w:rsidP="0093538D">
      <w:pPr>
        <w:widowControl w:val="0"/>
        <w:spacing w:after="0"/>
        <w:jc w:val="both"/>
        <w:rPr>
          <w:rFonts w:eastAsia="MS Mincho"/>
          <w:lang w:val="en-US" w:eastAsia="ja-JP"/>
        </w:rPr>
      </w:pPr>
    </w:p>
    <w:p w14:paraId="4886C464" w14:textId="4D26152C" w:rsidR="000F537B" w:rsidRPr="00D27168" w:rsidRDefault="0034635F" w:rsidP="0093538D">
      <w:pPr>
        <w:widowControl w:val="0"/>
        <w:spacing w:after="0"/>
        <w:jc w:val="both"/>
        <w:rPr>
          <w:b/>
        </w:rPr>
      </w:pPr>
      <w:r w:rsidRPr="00D27168">
        <w:rPr>
          <w:rFonts w:eastAsia="MS Mincho"/>
          <w:b/>
          <w:lang w:val="en-US" w:eastAsia="ja-JP"/>
        </w:rPr>
        <w:t>Proposal</w:t>
      </w:r>
      <w:r w:rsidR="00C3601E">
        <w:rPr>
          <w:rFonts w:eastAsia="MS Mincho"/>
          <w:b/>
          <w:lang w:val="en-US" w:eastAsia="ja-JP"/>
        </w:rPr>
        <w:t>-1</w:t>
      </w:r>
      <w:r w:rsidRPr="00D27168">
        <w:rPr>
          <w:rFonts w:eastAsia="MS Mincho"/>
          <w:b/>
          <w:lang w:val="en-US" w:eastAsia="ja-JP"/>
        </w:rPr>
        <w:t xml:space="preserve">: </w:t>
      </w:r>
      <w:r w:rsidRPr="00D27168">
        <w:rPr>
          <w:b/>
        </w:rPr>
        <w:t xml:space="preserve"> </w:t>
      </w:r>
      <w:r w:rsidRPr="00D27168">
        <w:rPr>
          <w:rFonts w:eastAsia="MS Mincho"/>
          <w:b/>
          <w:lang w:val="en-US" w:eastAsia="ja-JP"/>
        </w:rPr>
        <w:t>MUST Case 1/2/3 operation without RA alignment of interference within near-UE allocation is supported.</w:t>
      </w:r>
      <w:r w:rsidRPr="00D27168">
        <w:rPr>
          <w:b/>
        </w:rPr>
        <w:t xml:space="preserve"> </w:t>
      </w:r>
    </w:p>
    <w:p w14:paraId="636E9FD2" w14:textId="77777777" w:rsidR="0014042B" w:rsidRDefault="0014042B" w:rsidP="0093538D">
      <w:pPr>
        <w:widowControl w:val="0"/>
        <w:spacing w:after="0"/>
        <w:jc w:val="both"/>
      </w:pPr>
    </w:p>
    <w:p w14:paraId="030A7A42" w14:textId="46B4DFD9" w:rsidR="002858C5" w:rsidRDefault="002858C5" w:rsidP="002858C5">
      <w:pPr>
        <w:pStyle w:val="Heading1"/>
        <w:rPr>
          <w:lang w:eastAsia="zh-CN"/>
        </w:rPr>
      </w:pPr>
      <w:r>
        <w:rPr>
          <w:rFonts w:hint="eastAsia"/>
          <w:lang w:eastAsia="zh-CN"/>
        </w:rPr>
        <w:lastRenderedPageBreak/>
        <w:t>3</w:t>
      </w:r>
      <w:r>
        <w:t xml:space="preserve"> </w:t>
      </w:r>
      <w:r>
        <w:tab/>
      </w:r>
      <w:r w:rsidR="001D30DC">
        <w:rPr>
          <w:rFonts w:hint="eastAsia"/>
          <w:lang w:eastAsia="zh-CN"/>
        </w:rPr>
        <w:t>Common Network Assist</w:t>
      </w:r>
      <w:r w:rsidR="006F09F6">
        <w:rPr>
          <w:lang w:eastAsia="zh-CN"/>
        </w:rPr>
        <w:t>ance</w:t>
      </w:r>
      <w:r w:rsidR="001D30DC">
        <w:rPr>
          <w:rFonts w:hint="eastAsia"/>
          <w:lang w:eastAsia="zh-CN"/>
        </w:rPr>
        <w:t xml:space="preserve"> DCI</w:t>
      </w:r>
      <w:r w:rsidR="001D30DC">
        <w:t xml:space="preserve"> </w:t>
      </w:r>
    </w:p>
    <w:p w14:paraId="0FB37D2A" w14:textId="77777777" w:rsidR="00AD0656" w:rsidRDefault="00AD0656" w:rsidP="00D208BF">
      <w:pPr>
        <w:widowControl w:val="0"/>
        <w:spacing w:after="0"/>
        <w:jc w:val="both"/>
        <w:rPr>
          <w:b/>
          <w:lang w:eastAsia="zh-CN"/>
        </w:rPr>
      </w:pPr>
    </w:p>
    <w:p w14:paraId="1DE46B5D" w14:textId="77777777" w:rsidR="001D30DC" w:rsidRDefault="001D30DC" w:rsidP="001D30DC">
      <w:pPr>
        <w:widowControl w:val="0"/>
        <w:spacing w:after="0"/>
        <w:jc w:val="both"/>
        <w:rPr>
          <w:lang w:val="en-US" w:eastAsia="zh-CN"/>
        </w:rPr>
      </w:pPr>
    </w:p>
    <w:p w14:paraId="5EDC70C0" w14:textId="4BD7C485" w:rsidR="00332F97" w:rsidRDefault="00332F97" w:rsidP="00332F97">
      <w:pPr>
        <w:widowControl w:val="0"/>
        <w:spacing w:after="0"/>
        <w:jc w:val="both"/>
        <w:rPr>
          <w:lang w:val="en-US" w:eastAsia="zh-CN"/>
        </w:rPr>
      </w:pPr>
      <w:r>
        <w:t>In the previous meeting</w:t>
      </w:r>
      <w:r>
        <w:rPr>
          <w:lang w:val="en-US" w:eastAsia="zh-CN"/>
        </w:rPr>
        <w:t>s, the agreements for MUST CASE 1/2 have been made on some restrictions of supported TMs for MUST CASE 1/2, and the modulation scheme is limited to QPSK for MUST-far UE.</w:t>
      </w:r>
    </w:p>
    <w:p w14:paraId="49DE5DAD" w14:textId="77777777" w:rsidR="00332F97" w:rsidRDefault="00332F97" w:rsidP="00332F97">
      <w:pPr>
        <w:widowControl w:val="0"/>
        <w:spacing w:after="0"/>
        <w:jc w:val="both"/>
        <w:rPr>
          <w:b/>
          <w:lang w:val="en-US" w:eastAsia="zh-CN"/>
        </w:rPr>
      </w:pPr>
    </w:p>
    <w:p w14:paraId="0F32A7BF" w14:textId="1765F0DB" w:rsidR="00332F97" w:rsidRDefault="00332F97" w:rsidP="00332F97">
      <w:pPr>
        <w:widowControl w:val="0"/>
        <w:spacing w:after="0"/>
        <w:jc w:val="both"/>
        <w:rPr>
          <w:lang w:eastAsia="zh-CN"/>
        </w:rPr>
      </w:pPr>
      <w:r>
        <w:t xml:space="preserve">To enable </w:t>
      </w:r>
      <w:r>
        <w:rPr>
          <w:lang w:eastAsia="zh-CN"/>
        </w:rPr>
        <w:t xml:space="preserve">the flexible pairing of UEs served in MUST CASE 1/2, the misaligned resource allocations of the paired MUST-near UE and MUST-far UE should be supported. This implies that interference across the </w:t>
      </w:r>
      <w:r w:rsidR="00945406">
        <w:rPr>
          <w:lang w:eastAsia="zh-CN"/>
        </w:rPr>
        <w:t>MUST-</w:t>
      </w:r>
      <w:r>
        <w:rPr>
          <w:lang w:eastAsia="zh-CN"/>
        </w:rPr>
        <w:t>near</w:t>
      </w:r>
      <w:r w:rsidR="00945406">
        <w:rPr>
          <w:lang w:eastAsia="zh-CN"/>
        </w:rPr>
        <w:t xml:space="preserve"> </w:t>
      </w:r>
      <w:r>
        <w:rPr>
          <w:lang w:eastAsia="zh-CN"/>
        </w:rPr>
        <w:t>UE allocation does not need to be aligned/consistent. Flexible pairing allows each MUST-near UE to be paired with different MUST-far UEs and different power-ratios over different PRBs/RBGs or sub</w:t>
      </w:r>
      <w:r w:rsidR="00945406">
        <w:rPr>
          <w:lang w:eastAsia="zh-CN"/>
        </w:rPr>
        <w:t>-</w:t>
      </w:r>
      <w:r>
        <w:rPr>
          <w:lang w:eastAsia="zh-CN"/>
        </w:rPr>
        <w:t xml:space="preserve">bands per spatial layer. In addition, the </w:t>
      </w:r>
      <w:r w:rsidR="00945406">
        <w:rPr>
          <w:lang w:eastAsia="zh-CN"/>
        </w:rPr>
        <w:t>MUST-</w:t>
      </w:r>
      <w:r>
        <w:rPr>
          <w:lang w:eastAsia="zh-CN"/>
        </w:rPr>
        <w:t>near</w:t>
      </w:r>
      <w:r w:rsidR="00945406">
        <w:rPr>
          <w:lang w:eastAsia="zh-CN"/>
        </w:rPr>
        <w:t xml:space="preserve"> </w:t>
      </w:r>
      <w:r>
        <w:rPr>
          <w:lang w:eastAsia="zh-CN"/>
        </w:rPr>
        <w:t xml:space="preserve">UE may be served also in SU-MIMO over subset of allocated PRBs/RBGs. In order to support above flexible pairing, additional assistance of far-UE resource allocation is required. </w:t>
      </w:r>
    </w:p>
    <w:p w14:paraId="255A1338" w14:textId="77777777" w:rsidR="00332F97" w:rsidRDefault="00332F97" w:rsidP="00332F97">
      <w:pPr>
        <w:widowControl w:val="0"/>
        <w:spacing w:after="0"/>
        <w:jc w:val="both"/>
        <w:rPr>
          <w:lang w:eastAsia="zh-CN"/>
        </w:rPr>
      </w:pPr>
    </w:p>
    <w:p w14:paraId="0BA0141A" w14:textId="463F161F" w:rsidR="00332F97" w:rsidRDefault="00332F97" w:rsidP="00332F97">
      <w:pPr>
        <w:widowControl w:val="0"/>
        <w:spacing w:after="0"/>
        <w:jc w:val="both"/>
        <w:rPr>
          <w:b/>
          <w:lang w:eastAsia="zh-CN"/>
        </w:rPr>
      </w:pPr>
      <w:r>
        <w:rPr>
          <w:b/>
          <w:lang w:eastAsia="zh-CN"/>
        </w:rPr>
        <w:t>Observation-</w:t>
      </w:r>
      <w:r w:rsidR="00EC0FDB">
        <w:rPr>
          <w:b/>
          <w:lang w:eastAsia="zh-CN"/>
        </w:rPr>
        <w:t>2</w:t>
      </w:r>
      <w:r>
        <w:rPr>
          <w:b/>
          <w:lang w:eastAsia="zh-CN"/>
        </w:rPr>
        <w:t xml:space="preserve">: To support </w:t>
      </w:r>
      <w:r>
        <w:rPr>
          <w:rFonts w:eastAsia="MS Mincho"/>
          <w:b/>
          <w:lang w:val="en-US" w:eastAsia="ja-JP"/>
        </w:rPr>
        <w:t xml:space="preserve">MUST operation without RA alignment of interference within </w:t>
      </w:r>
      <w:r w:rsidR="00945406">
        <w:rPr>
          <w:rFonts w:eastAsia="MS Mincho"/>
          <w:b/>
          <w:lang w:val="en-US" w:eastAsia="ja-JP"/>
        </w:rPr>
        <w:t>MUST-</w:t>
      </w:r>
      <w:r>
        <w:rPr>
          <w:rFonts w:eastAsia="MS Mincho"/>
          <w:b/>
          <w:lang w:val="en-US" w:eastAsia="ja-JP"/>
        </w:rPr>
        <w:t>near</w:t>
      </w:r>
      <w:r w:rsidR="00945406">
        <w:rPr>
          <w:rFonts w:eastAsia="MS Mincho"/>
          <w:b/>
          <w:lang w:val="en-US" w:eastAsia="ja-JP"/>
        </w:rPr>
        <w:t xml:space="preserve"> </w:t>
      </w:r>
      <w:r>
        <w:rPr>
          <w:rFonts w:eastAsia="MS Mincho"/>
          <w:b/>
          <w:lang w:val="en-US" w:eastAsia="ja-JP"/>
        </w:rPr>
        <w:t xml:space="preserve">UE, additional assistance of </w:t>
      </w:r>
      <w:r w:rsidR="00945406">
        <w:rPr>
          <w:rFonts w:eastAsia="MS Mincho"/>
          <w:b/>
          <w:lang w:val="en-US" w:eastAsia="ja-JP"/>
        </w:rPr>
        <w:t>MUST-</w:t>
      </w:r>
      <w:r>
        <w:rPr>
          <w:rFonts w:eastAsia="MS Mincho"/>
          <w:b/>
          <w:lang w:val="en-US" w:eastAsia="ja-JP"/>
        </w:rPr>
        <w:t>far</w:t>
      </w:r>
      <w:r w:rsidR="00945406">
        <w:rPr>
          <w:rFonts w:eastAsia="MS Mincho"/>
          <w:b/>
          <w:lang w:val="en-US" w:eastAsia="ja-JP"/>
        </w:rPr>
        <w:t xml:space="preserve"> </w:t>
      </w:r>
      <w:r>
        <w:rPr>
          <w:rFonts w:eastAsia="MS Mincho"/>
          <w:b/>
          <w:lang w:val="en-US" w:eastAsia="ja-JP"/>
        </w:rPr>
        <w:t xml:space="preserve">UEs RA is required at the </w:t>
      </w:r>
      <w:r w:rsidR="00945406">
        <w:rPr>
          <w:rFonts w:eastAsia="MS Mincho"/>
          <w:b/>
          <w:lang w:val="en-US" w:eastAsia="ja-JP"/>
        </w:rPr>
        <w:t>MUST-</w:t>
      </w:r>
      <w:r>
        <w:rPr>
          <w:rFonts w:eastAsia="MS Mincho"/>
          <w:b/>
          <w:lang w:val="en-US" w:eastAsia="ja-JP"/>
        </w:rPr>
        <w:t>near</w:t>
      </w:r>
      <w:r w:rsidR="00945406">
        <w:rPr>
          <w:rFonts w:eastAsia="MS Mincho"/>
          <w:b/>
          <w:lang w:val="en-US" w:eastAsia="ja-JP"/>
        </w:rPr>
        <w:t xml:space="preserve"> </w:t>
      </w:r>
      <w:r>
        <w:rPr>
          <w:rFonts w:eastAsia="MS Mincho"/>
          <w:b/>
          <w:lang w:val="en-US" w:eastAsia="ja-JP"/>
        </w:rPr>
        <w:t>UE</w:t>
      </w:r>
      <w:r w:rsidR="00945406">
        <w:rPr>
          <w:rFonts w:eastAsia="MS Mincho"/>
          <w:b/>
          <w:lang w:val="en-US" w:eastAsia="ja-JP"/>
        </w:rPr>
        <w:t>.</w:t>
      </w:r>
    </w:p>
    <w:p w14:paraId="172FEB3C" w14:textId="77777777" w:rsidR="00332F97" w:rsidRDefault="00332F97" w:rsidP="00332F97">
      <w:pPr>
        <w:widowControl w:val="0"/>
        <w:spacing w:after="0"/>
        <w:jc w:val="both"/>
        <w:rPr>
          <w:lang w:eastAsia="zh-CN"/>
        </w:rPr>
      </w:pPr>
    </w:p>
    <w:p w14:paraId="246022B5" w14:textId="5E071C84" w:rsidR="00332F97" w:rsidRDefault="00332F97" w:rsidP="00332F97">
      <w:pPr>
        <w:widowControl w:val="0"/>
        <w:spacing w:after="0"/>
        <w:jc w:val="both"/>
        <w:rPr>
          <w:lang w:eastAsia="zh-CN"/>
        </w:rPr>
      </w:pPr>
      <w:r>
        <w:rPr>
          <w:lang w:eastAsia="zh-CN"/>
        </w:rPr>
        <w:t>Herein, we propose a common network assistance (NA) DCI design for MUST CASE1</w:t>
      </w:r>
      <w:r w:rsidR="00945406">
        <w:rPr>
          <w:lang w:eastAsia="zh-CN"/>
        </w:rPr>
        <w:t>/</w:t>
      </w:r>
      <w:r>
        <w:rPr>
          <w:lang w:eastAsia="zh-CN"/>
        </w:rPr>
        <w:t xml:space="preserve">2, which is an efficient and feasible way of providing assistance of </w:t>
      </w:r>
      <w:r w:rsidR="00945406">
        <w:rPr>
          <w:lang w:eastAsia="zh-CN"/>
        </w:rPr>
        <w:t>MUST-</w:t>
      </w:r>
      <w:r>
        <w:rPr>
          <w:lang w:eastAsia="zh-CN"/>
        </w:rPr>
        <w:t>far</w:t>
      </w:r>
      <w:r w:rsidR="00945406">
        <w:rPr>
          <w:lang w:eastAsia="zh-CN"/>
        </w:rPr>
        <w:t xml:space="preserve"> </w:t>
      </w:r>
      <w:r>
        <w:rPr>
          <w:lang w:eastAsia="zh-CN"/>
        </w:rPr>
        <w:t xml:space="preserve">UEs RA to </w:t>
      </w:r>
      <w:r w:rsidR="00945406">
        <w:rPr>
          <w:lang w:eastAsia="zh-CN"/>
        </w:rPr>
        <w:t>MUST-</w:t>
      </w:r>
      <w:r>
        <w:rPr>
          <w:lang w:eastAsia="zh-CN"/>
        </w:rPr>
        <w:t>near</w:t>
      </w:r>
      <w:r w:rsidR="00945406">
        <w:rPr>
          <w:lang w:eastAsia="zh-CN"/>
        </w:rPr>
        <w:t xml:space="preserve"> </w:t>
      </w:r>
      <w:r>
        <w:rPr>
          <w:lang w:eastAsia="zh-CN"/>
        </w:rPr>
        <w:t>UEs. The common NA DCI consists of the essential NAI of all MUST-far UEs, including MUST layer indication, RB allocation indication, and power ratio indication. When a MUST-near UE is informed by the first-step DCI, i.e. its own DCI, through e.g. two extra bits added to indicate whether it is paired in MUST or not, and whether the interference is aligned or not, and based on this information it would know whether to decode the common NA DCI or not. This resulting in power savings, in case the interference is aligned/ consistent. By decoding the common NA DCI, MUST-near UE could identify which MUST-far UE is co-scheduled/paired and on which PRBs/subbands and layers.</w:t>
      </w:r>
    </w:p>
    <w:p w14:paraId="17203F4A" w14:textId="77777777" w:rsidR="00332F97" w:rsidRDefault="00332F97" w:rsidP="00332F97">
      <w:pPr>
        <w:widowControl w:val="0"/>
        <w:spacing w:after="0"/>
        <w:jc w:val="both"/>
        <w:rPr>
          <w:lang w:eastAsia="zh-CN"/>
        </w:rPr>
      </w:pPr>
    </w:p>
    <w:p w14:paraId="4B28C2F0" w14:textId="7D1FBC5E" w:rsidR="00332F97" w:rsidRDefault="00332F97" w:rsidP="00332F97">
      <w:pPr>
        <w:widowControl w:val="0"/>
        <w:spacing w:after="0"/>
        <w:jc w:val="both"/>
        <w:rPr>
          <w:b/>
          <w:lang w:eastAsia="zh-CN"/>
        </w:rPr>
      </w:pPr>
      <w:r>
        <w:rPr>
          <w:b/>
        </w:rPr>
        <w:t>Proposal</w:t>
      </w:r>
      <w:r w:rsidR="00D12580">
        <w:rPr>
          <w:b/>
        </w:rPr>
        <w:t>-2</w:t>
      </w:r>
      <w:r>
        <w:rPr>
          <w:b/>
        </w:rPr>
        <w:t>:</w:t>
      </w:r>
      <w:r>
        <w:rPr>
          <w:b/>
          <w:lang w:eastAsia="zh-CN"/>
        </w:rPr>
        <w:t xml:space="preserve"> For MUST Case1/2, the first-step DCI, i.e. the MUST-near UE’s self DCI, contains additional information on whether the MUST-near UE is paired in MUST or not, and whether the interference is aligned or not. In case the interference is present and not aligned/consistent, MUST-near UE reads and decodes the common NA DCI.</w:t>
      </w:r>
    </w:p>
    <w:p w14:paraId="75CB4ED8" w14:textId="77777777" w:rsidR="00332F97" w:rsidRDefault="00332F97" w:rsidP="00332F97">
      <w:pPr>
        <w:widowControl w:val="0"/>
        <w:spacing w:after="0"/>
        <w:jc w:val="both"/>
        <w:rPr>
          <w:b/>
          <w:lang w:eastAsia="zh-CN"/>
        </w:rPr>
      </w:pPr>
    </w:p>
    <w:p w14:paraId="139CB69F" w14:textId="7726ACA6" w:rsidR="00332F97" w:rsidRDefault="00332F97" w:rsidP="00332F97">
      <w:pPr>
        <w:widowControl w:val="0"/>
        <w:spacing w:after="0"/>
        <w:jc w:val="both"/>
        <w:rPr>
          <w:lang w:eastAsia="zh-CN"/>
        </w:rPr>
      </w:pPr>
      <w:r>
        <w:rPr>
          <w:lang w:eastAsia="zh-CN"/>
        </w:rPr>
        <w:t>T</w:t>
      </w:r>
      <w:r w:rsidR="00EC0FDB">
        <w:rPr>
          <w:lang w:eastAsia="zh-CN"/>
        </w:rPr>
        <w:t>he common NA DCI for MUST CASE1/</w:t>
      </w:r>
      <w:r>
        <w:rPr>
          <w:lang w:eastAsia="zh-CN"/>
        </w:rPr>
        <w:t>2 should include, for each MUST-far UE, the following information:</w:t>
      </w:r>
    </w:p>
    <w:p w14:paraId="7E16B8DD" w14:textId="77777777" w:rsidR="00332F97" w:rsidRDefault="00332F97" w:rsidP="00332F97">
      <w:pPr>
        <w:widowControl w:val="0"/>
        <w:spacing w:after="0"/>
        <w:jc w:val="both"/>
        <w:rPr>
          <w:b/>
          <w:lang w:eastAsia="zh-CN"/>
        </w:rPr>
      </w:pPr>
    </w:p>
    <w:p w14:paraId="48BF04F3" w14:textId="77777777" w:rsidR="00332F97" w:rsidRDefault="00332F97" w:rsidP="00332F97">
      <w:pPr>
        <w:widowControl w:val="0"/>
        <w:spacing w:after="0"/>
        <w:jc w:val="both"/>
        <w:rPr>
          <w:lang w:eastAsia="zh-CN"/>
        </w:rPr>
      </w:pPr>
      <w:r>
        <w:rPr>
          <w:b/>
          <w:lang w:val="en-US" w:eastAsia="zh-CN"/>
        </w:rPr>
        <w:t>MUST Layer indication (MLI) (applicable for TM4)</w:t>
      </w:r>
      <w:r>
        <w:rPr>
          <w:lang w:val="en-US" w:eastAsia="zh-CN"/>
        </w:rPr>
        <w:t xml:space="preserve">: </w:t>
      </w:r>
      <w:r>
        <w:rPr>
          <w:lang w:eastAsia="zh-CN"/>
        </w:rPr>
        <w:t xml:space="preserve">Two bits to indicate on which spatial layer the MUST-far UE is configured, or on both layers. The two bits indicate which layer of a rank2 base PMI are in MUST. For example, if near UE is rank 1 UE with PMI </w:t>
      </w:r>
      <m:oMath>
        <m:f>
          <m:fPr>
            <m:ctrlPr>
              <w:rPr>
                <w:rFonts w:ascii="Cambria Math" w:hAnsi="Cambria Math"/>
                <w:lang w:eastAsia="zh-CN"/>
              </w:rPr>
            </m:ctrlPr>
          </m:fPr>
          <m:num>
            <m:r>
              <m:rPr>
                <m:sty m:val="p"/>
              </m:rPr>
              <w:rPr>
                <w:rFonts w:ascii="Cambria Math" w:hAnsi="Cambria Math"/>
                <w:lang w:eastAsia="zh-CN"/>
              </w:rPr>
              <m:t>1</m:t>
            </m:r>
          </m:num>
          <m:den>
            <m:rad>
              <m:radPr>
                <m:degHide m:val="1"/>
                <m:ctrlPr>
                  <w:rPr>
                    <w:rFonts w:ascii="Cambria Math" w:hAnsi="Cambria Math"/>
                    <w:lang w:eastAsia="zh-CN"/>
                  </w:rPr>
                </m:ctrlPr>
              </m:radPr>
              <m:deg/>
              <m:e>
                <m:r>
                  <m:rPr>
                    <m:sty m:val="p"/>
                  </m:rPr>
                  <w:rPr>
                    <w:rFonts w:ascii="Cambria Math" w:hAnsi="Cambria Math"/>
                    <w:lang w:eastAsia="zh-CN"/>
                  </w:rPr>
                  <m:t>2</m:t>
                </m:r>
              </m:e>
            </m:rad>
          </m:den>
        </m:f>
        <m:d>
          <m:dPr>
            <m:begChr m:val="["/>
            <m:endChr m:val="]"/>
            <m:ctrlPr>
              <w:rPr>
                <w:rFonts w:ascii="Cambria Math" w:hAnsi="Cambria Math"/>
                <w:lang w:eastAsia="zh-CN"/>
              </w:rPr>
            </m:ctrlPr>
          </m:dPr>
          <m:e>
            <m:m>
              <m:mPr>
                <m:mcs>
                  <m:mc>
                    <m:mcPr>
                      <m:count m:val="1"/>
                      <m:mcJc m:val="center"/>
                    </m:mcPr>
                  </m:mc>
                </m:mcs>
                <m:ctrlPr>
                  <w:rPr>
                    <w:rFonts w:ascii="Cambria Math" w:hAnsi="Cambria Math"/>
                    <w:lang w:eastAsia="zh-CN"/>
                  </w:rPr>
                </m:ctrlPr>
              </m:mPr>
              <m:mr>
                <m:e>
                  <m:r>
                    <m:rPr>
                      <m:sty m:val="p"/>
                    </m:rPr>
                    <w:rPr>
                      <w:rFonts w:ascii="Cambria Math" w:hAnsi="Cambria Math"/>
                      <w:lang w:eastAsia="zh-CN"/>
                    </w:rPr>
                    <m:t>1</m:t>
                  </m:r>
                </m:e>
              </m:mr>
              <m:mr>
                <m:e>
                  <m:r>
                    <m:rPr>
                      <m:sty m:val="p"/>
                    </m:rPr>
                    <w:rPr>
                      <w:rFonts w:ascii="Cambria Math" w:hAnsi="Cambria Math"/>
                      <w:lang w:eastAsia="zh-CN"/>
                    </w:rPr>
                    <m:t>-1</m:t>
                  </m:r>
                </m:e>
              </m:mr>
            </m:m>
          </m:e>
        </m:d>
      </m:oMath>
      <w:r>
        <w:rPr>
          <w:lang w:eastAsia="zh-CN"/>
        </w:rPr>
        <w:t xml:space="preserve"> , then if near UE finds a far UE with colliding RA, it is implicitly known that this layer is a MUST layer.  As another example, if near UE is rank 2 with PMI  </w:t>
      </w:r>
      <m:oMath>
        <m:f>
          <m:fPr>
            <m:ctrlPr>
              <w:rPr>
                <w:rFonts w:ascii="Cambria Math" w:hAnsi="Cambria Math"/>
                <w:lang w:eastAsia="zh-CN"/>
              </w:rPr>
            </m:ctrlPr>
          </m:fPr>
          <m:num>
            <m:r>
              <m:rPr>
                <m:sty m:val="p"/>
              </m:rPr>
              <w:rPr>
                <w:rFonts w:ascii="Cambria Math" w:hAnsi="Cambria Math"/>
                <w:lang w:eastAsia="zh-CN"/>
              </w:rPr>
              <m:t>1</m:t>
            </m:r>
          </m:num>
          <m:den>
            <m:rad>
              <m:radPr>
                <m:degHide m:val="1"/>
                <m:ctrlPr>
                  <w:rPr>
                    <w:rFonts w:ascii="Cambria Math" w:hAnsi="Cambria Math"/>
                    <w:lang w:eastAsia="zh-CN"/>
                  </w:rPr>
                </m:ctrlPr>
              </m:radPr>
              <m:deg/>
              <m:e>
                <m:r>
                  <m:rPr>
                    <m:sty m:val="p"/>
                  </m:rPr>
                  <w:rPr>
                    <w:rFonts w:ascii="Cambria Math" w:hAnsi="Cambria Math"/>
                    <w:lang w:eastAsia="zh-CN"/>
                  </w:rPr>
                  <m:t>2</m:t>
                </m:r>
              </m:e>
            </m:rad>
            <m:r>
              <m:rPr>
                <m:sty m:val="p"/>
              </m:rPr>
              <w:rPr>
                <w:rFonts w:ascii="Cambria Math" w:hAnsi="Cambria Math"/>
                <w:lang w:eastAsia="zh-CN"/>
              </w:rPr>
              <m:t xml:space="preserve"> </m:t>
            </m:r>
          </m:den>
        </m:f>
        <m:d>
          <m:dPr>
            <m:begChr m:val="["/>
            <m:endChr m:val="]"/>
            <m:ctrlPr>
              <w:rPr>
                <w:rFonts w:ascii="Cambria Math" w:hAnsi="Cambria Math"/>
                <w:lang w:eastAsia="zh-CN"/>
              </w:rPr>
            </m:ctrlPr>
          </m:dPr>
          <m:e>
            <m:m>
              <m:mPr>
                <m:mcs>
                  <m:mc>
                    <m:mcPr>
                      <m:count m:val="2"/>
                      <m:mcJc m:val="center"/>
                    </m:mcPr>
                  </m:mc>
                </m:mcs>
                <m:ctrlPr>
                  <w:rPr>
                    <w:rFonts w:ascii="Cambria Math" w:hAnsi="Cambria Math"/>
                    <w:lang w:eastAsia="zh-CN"/>
                  </w:rPr>
                </m:ctrlPr>
              </m:mPr>
              <m:mr>
                <m:e>
                  <m:r>
                    <m:rPr>
                      <m:sty m:val="p"/>
                    </m:rPr>
                    <w:rPr>
                      <w:rFonts w:ascii="Cambria Math" w:hAnsi="Cambria Math"/>
                      <w:lang w:eastAsia="zh-CN"/>
                    </w:rPr>
                    <m:t>1</m:t>
                  </m:r>
                </m:e>
                <m:e>
                  <m:r>
                    <m:rPr>
                      <m:sty m:val="p"/>
                    </m:rPr>
                    <w:rPr>
                      <w:rFonts w:ascii="Cambria Math" w:hAnsi="Cambria Math"/>
                      <w:lang w:eastAsia="zh-CN"/>
                    </w:rPr>
                    <m:t>1</m:t>
                  </m:r>
                </m:e>
              </m:mr>
              <m:mr>
                <m:e>
                  <m:r>
                    <m:rPr>
                      <m:sty m:val="p"/>
                    </m:rPr>
                    <w:rPr>
                      <w:rFonts w:ascii="Cambria Math" w:hAnsi="Cambria Math"/>
                      <w:lang w:eastAsia="zh-CN"/>
                    </w:rPr>
                    <m:t>j</m:t>
                  </m:r>
                </m:e>
                <m:e>
                  <m:r>
                    <m:rPr>
                      <m:sty m:val="p"/>
                    </m:rPr>
                    <w:rPr>
                      <w:rFonts w:ascii="Cambria Math" w:hAnsi="Cambria Math"/>
                      <w:lang w:eastAsia="zh-CN"/>
                    </w:rPr>
                    <m:t>-j</m:t>
                  </m:r>
                </m:e>
              </m:mr>
            </m:m>
          </m:e>
        </m:d>
      </m:oMath>
      <w:r>
        <w:rPr>
          <w:lang w:eastAsia="zh-CN"/>
        </w:rPr>
        <w:t xml:space="preserve"> and far UE which is colliding in RA is using PMI  </w:t>
      </w:r>
      <m:oMath>
        <m:f>
          <m:fPr>
            <m:ctrlPr>
              <w:rPr>
                <w:rFonts w:ascii="Cambria Math" w:hAnsi="Cambria Math"/>
                <w:lang w:eastAsia="zh-CN"/>
              </w:rPr>
            </m:ctrlPr>
          </m:fPr>
          <m:num>
            <m:r>
              <m:rPr>
                <m:sty m:val="p"/>
              </m:rPr>
              <w:rPr>
                <w:rFonts w:ascii="Cambria Math" w:hAnsi="Cambria Math"/>
                <w:lang w:eastAsia="zh-CN"/>
              </w:rPr>
              <m:t>1</m:t>
            </m:r>
          </m:num>
          <m:den>
            <m:rad>
              <m:radPr>
                <m:degHide m:val="1"/>
                <m:ctrlPr>
                  <w:rPr>
                    <w:rFonts w:ascii="Cambria Math" w:hAnsi="Cambria Math"/>
                    <w:lang w:eastAsia="zh-CN"/>
                  </w:rPr>
                </m:ctrlPr>
              </m:radPr>
              <m:deg/>
              <m:e>
                <m:r>
                  <m:rPr>
                    <m:sty m:val="p"/>
                  </m:rPr>
                  <w:rPr>
                    <w:rFonts w:ascii="Cambria Math" w:hAnsi="Cambria Math"/>
                    <w:lang w:eastAsia="zh-CN"/>
                  </w:rPr>
                  <m:t>2</m:t>
                </m:r>
              </m:e>
            </m:rad>
          </m:den>
        </m:f>
        <m:d>
          <m:dPr>
            <m:begChr m:val="["/>
            <m:endChr m:val="]"/>
            <m:ctrlPr>
              <w:rPr>
                <w:rFonts w:ascii="Cambria Math" w:hAnsi="Cambria Math"/>
                <w:lang w:eastAsia="zh-CN"/>
              </w:rPr>
            </m:ctrlPr>
          </m:dPr>
          <m:e>
            <m:m>
              <m:mPr>
                <m:mcs>
                  <m:mc>
                    <m:mcPr>
                      <m:count m:val="1"/>
                      <m:mcJc m:val="center"/>
                    </m:mcPr>
                  </m:mc>
                </m:mcs>
                <m:ctrlPr>
                  <w:rPr>
                    <w:rFonts w:ascii="Cambria Math" w:hAnsi="Cambria Math"/>
                    <w:lang w:eastAsia="zh-CN"/>
                  </w:rPr>
                </m:ctrlPr>
              </m:mPr>
              <m:mr>
                <m:e>
                  <m:r>
                    <m:rPr>
                      <m:sty m:val="p"/>
                    </m:rPr>
                    <w:rPr>
                      <w:rFonts w:ascii="Cambria Math" w:hAnsi="Cambria Math"/>
                      <w:lang w:eastAsia="zh-CN"/>
                    </w:rPr>
                    <m:t>1</m:t>
                  </m:r>
                </m:e>
              </m:mr>
              <m:mr>
                <m:e>
                  <m:r>
                    <m:rPr>
                      <m:sty m:val="p"/>
                    </m:rPr>
                    <w:rPr>
                      <w:rFonts w:ascii="Cambria Math" w:hAnsi="Cambria Math"/>
                      <w:lang w:eastAsia="zh-CN"/>
                    </w:rPr>
                    <m:t>-j</m:t>
                  </m:r>
                </m:e>
              </m:mr>
            </m:m>
          </m:e>
        </m:d>
      </m:oMath>
      <w:r>
        <w:rPr>
          <w:lang w:eastAsia="zh-CN"/>
        </w:rPr>
        <w:t xml:space="preserve">, then MLI value in Table 1 of that far UE will be 01. Compared to which would signal 2Tx’s RI+PMI using 3bits, we save one bit. </w:t>
      </w:r>
    </w:p>
    <w:p w14:paraId="632DB21F" w14:textId="77777777" w:rsidR="00332F97" w:rsidRDefault="00332F97" w:rsidP="00332F97">
      <w:pPr>
        <w:widowControl w:val="0"/>
        <w:spacing w:after="0"/>
        <w:jc w:val="both"/>
        <w:rPr>
          <w:lang w:eastAsia="zh-CN"/>
        </w:rPr>
      </w:pPr>
    </w:p>
    <w:p w14:paraId="6B1732EA" w14:textId="77777777" w:rsidR="00332F97" w:rsidRDefault="00332F97" w:rsidP="00332F97">
      <w:pPr>
        <w:pStyle w:val="TH"/>
        <w:rPr>
          <w:lang w:eastAsia="zh-CN"/>
        </w:rPr>
      </w:pPr>
      <w:r>
        <w:rPr>
          <w:lang w:val="en-US"/>
        </w:rPr>
        <w:t xml:space="preserve">Table </w:t>
      </w:r>
      <w:r>
        <w:rPr>
          <w:lang w:val="en-US" w:eastAsia="zh-CN"/>
        </w:rPr>
        <w:t>1</w:t>
      </w:r>
      <w:r>
        <w:rPr>
          <w:lang w:val="en-US"/>
        </w:rPr>
        <w:t xml:space="preserve">: </w:t>
      </w:r>
      <w:r>
        <w:rPr>
          <w:lang w:eastAsia="zh-CN"/>
        </w:rPr>
        <w:t>LII</w:t>
      </w:r>
      <w:r>
        <w:rPr>
          <w:lang w:val="en-US"/>
        </w:rPr>
        <w:t xml:space="preserve"> values</w:t>
      </w:r>
      <w:r>
        <w:rPr>
          <w:b w:val="0"/>
          <w:lang w:val="en-US"/>
        </w:rPr>
        <w:t xml:space="preserve"> </w:t>
      </w:r>
      <w:r>
        <w:t xml:space="preserve">vs. </w:t>
      </w:r>
      <w:r>
        <w:rPr>
          <w:lang w:eastAsia="zh-CN"/>
        </w:rPr>
        <w:t>Layer interference mapping in each layer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2841"/>
        <w:gridCol w:w="2841"/>
      </w:tblGrid>
      <w:tr w:rsidR="00332F97" w14:paraId="529DD206" w14:textId="77777777" w:rsidTr="00332F97">
        <w:trPr>
          <w:jc w:val="center"/>
        </w:trPr>
        <w:tc>
          <w:tcPr>
            <w:tcW w:w="2840" w:type="dxa"/>
            <w:tcBorders>
              <w:top w:val="single" w:sz="4" w:space="0" w:color="auto"/>
              <w:left w:val="single" w:sz="4" w:space="0" w:color="auto"/>
              <w:bottom w:val="single" w:sz="4" w:space="0" w:color="auto"/>
              <w:right w:val="single" w:sz="4" w:space="0" w:color="auto"/>
            </w:tcBorders>
            <w:hideMark/>
          </w:tcPr>
          <w:p w14:paraId="74092B2C" w14:textId="77777777" w:rsidR="00332F97" w:rsidRDefault="00332F97">
            <w:pPr>
              <w:jc w:val="center"/>
              <w:rPr>
                <w:kern w:val="2"/>
                <w:sz w:val="21"/>
                <w:szCs w:val="22"/>
                <w:lang w:eastAsia="fr-FR" w:bidi="hi-IN"/>
              </w:rPr>
            </w:pPr>
            <w:r>
              <w:rPr>
                <w:kern w:val="2"/>
                <w:sz w:val="21"/>
                <w:szCs w:val="22"/>
                <w:lang w:eastAsia="zh-CN" w:bidi="hi-IN"/>
              </w:rPr>
              <w:t xml:space="preserve">MUST </w:t>
            </w:r>
            <w:r>
              <w:rPr>
                <w:kern w:val="2"/>
                <w:sz w:val="21"/>
                <w:szCs w:val="22"/>
                <w:lang w:bidi="hi-IN"/>
              </w:rPr>
              <w:t>Layer indication (</w:t>
            </w:r>
            <w:r>
              <w:rPr>
                <w:kern w:val="2"/>
                <w:sz w:val="21"/>
                <w:szCs w:val="22"/>
                <w:lang w:eastAsia="zh-CN" w:bidi="hi-IN"/>
              </w:rPr>
              <w:t>M</w:t>
            </w:r>
            <w:r>
              <w:rPr>
                <w:kern w:val="2"/>
                <w:sz w:val="21"/>
                <w:szCs w:val="22"/>
                <w:lang w:bidi="hi-IN"/>
              </w:rPr>
              <w:t>LI) with respect to base rank2 PMI</w:t>
            </w:r>
          </w:p>
        </w:tc>
        <w:tc>
          <w:tcPr>
            <w:tcW w:w="2841" w:type="dxa"/>
            <w:tcBorders>
              <w:top w:val="single" w:sz="4" w:space="0" w:color="auto"/>
              <w:left w:val="single" w:sz="4" w:space="0" w:color="auto"/>
              <w:bottom w:val="single" w:sz="4" w:space="0" w:color="auto"/>
              <w:right w:val="single" w:sz="4" w:space="0" w:color="auto"/>
            </w:tcBorders>
            <w:hideMark/>
          </w:tcPr>
          <w:p w14:paraId="1ECA340B" w14:textId="77777777" w:rsidR="00332F97" w:rsidRDefault="00332F97">
            <w:pPr>
              <w:jc w:val="center"/>
              <w:rPr>
                <w:kern w:val="2"/>
                <w:sz w:val="21"/>
                <w:szCs w:val="22"/>
                <w:lang w:bidi="hi-IN"/>
              </w:rPr>
            </w:pPr>
            <w:r>
              <w:rPr>
                <w:kern w:val="2"/>
                <w:sz w:val="21"/>
                <w:szCs w:val="22"/>
                <w:lang w:bidi="hi-IN"/>
              </w:rPr>
              <w:t xml:space="preserve">Layer1 </w:t>
            </w:r>
            <w:r>
              <w:rPr>
                <w:kern w:val="2"/>
                <w:sz w:val="21"/>
                <w:szCs w:val="22"/>
                <w:lang w:eastAsia="zh-CN" w:bidi="hi-IN"/>
              </w:rPr>
              <w:t>of a base rank2 PMI</w:t>
            </w:r>
            <w:r>
              <w:rPr>
                <w:kern w:val="2"/>
                <w:sz w:val="21"/>
                <w:szCs w:val="22"/>
                <w:lang w:bidi="hi-IN"/>
              </w:rPr>
              <w:t xml:space="preserve"> in MUST</w:t>
            </w:r>
          </w:p>
        </w:tc>
        <w:tc>
          <w:tcPr>
            <w:tcW w:w="2841" w:type="dxa"/>
            <w:tcBorders>
              <w:top w:val="single" w:sz="4" w:space="0" w:color="auto"/>
              <w:left w:val="single" w:sz="4" w:space="0" w:color="auto"/>
              <w:bottom w:val="single" w:sz="4" w:space="0" w:color="auto"/>
              <w:right w:val="single" w:sz="4" w:space="0" w:color="auto"/>
            </w:tcBorders>
            <w:hideMark/>
          </w:tcPr>
          <w:p w14:paraId="4E3B439E" w14:textId="77777777" w:rsidR="00332F97" w:rsidRDefault="00332F97">
            <w:pPr>
              <w:jc w:val="center"/>
              <w:rPr>
                <w:kern w:val="2"/>
                <w:sz w:val="21"/>
                <w:szCs w:val="22"/>
                <w:lang w:bidi="hi-IN"/>
              </w:rPr>
            </w:pPr>
            <w:r>
              <w:rPr>
                <w:kern w:val="2"/>
                <w:sz w:val="21"/>
                <w:szCs w:val="22"/>
                <w:lang w:bidi="hi-IN"/>
              </w:rPr>
              <w:t xml:space="preserve">Layer2 </w:t>
            </w:r>
            <w:r>
              <w:rPr>
                <w:kern w:val="2"/>
                <w:sz w:val="21"/>
                <w:szCs w:val="22"/>
                <w:lang w:eastAsia="zh-CN" w:bidi="hi-IN"/>
              </w:rPr>
              <w:t>of a base rank2 PMI</w:t>
            </w:r>
            <w:r>
              <w:rPr>
                <w:kern w:val="2"/>
                <w:sz w:val="21"/>
                <w:szCs w:val="22"/>
                <w:lang w:bidi="hi-IN"/>
              </w:rPr>
              <w:t xml:space="preserve">  in MUST</w:t>
            </w:r>
          </w:p>
        </w:tc>
      </w:tr>
      <w:tr w:rsidR="00332F97" w14:paraId="7D582859" w14:textId="77777777" w:rsidTr="00332F97">
        <w:trPr>
          <w:trHeight w:val="50"/>
          <w:jc w:val="center"/>
        </w:trPr>
        <w:tc>
          <w:tcPr>
            <w:tcW w:w="2840" w:type="dxa"/>
            <w:tcBorders>
              <w:top w:val="single" w:sz="4" w:space="0" w:color="auto"/>
              <w:left w:val="single" w:sz="4" w:space="0" w:color="auto"/>
              <w:bottom w:val="single" w:sz="4" w:space="0" w:color="auto"/>
              <w:right w:val="single" w:sz="4" w:space="0" w:color="auto"/>
            </w:tcBorders>
            <w:hideMark/>
          </w:tcPr>
          <w:p w14:paraId="0B8F10EA" w14:textId="77777777" w:rsidR="00332F97" w:rsidRDefault="00332F97">
            <w:pPr>
              <w:spacing w:after="0"/>
              <w:jc w:val="center"/>
              <w:rPr>
                <w:kern w:val="2"/>
                <w:sz w:val="21"/>
                <w:szCs w:val="22"/>
                <w:lang w:bidi="hi-IN"/>
              </w:rPr>
            </w:pPr>
            <w:r>
              <w:rPr>
                <w:kern w:val="2"/>
                <w:sz w:val="21"/>
                <w:szCs w:val="22"/>
                <w:lang w:bidi="hi-IN"/>
              </w:rPr>
              <w:t>00</w:t>
            </w:r>
          </w:p>
        </w:tc>
        <w:tc>
          <w:tcPr>
            <w:tcW w:w="2841" w:type="dxa"/>
            <w:tcBorders>
              <w:top w:val="single" w:sz="4" w:space="0" w:color="auto"/>
              <w:left w:val="single" w:sz="4" w:space="0" w:color="auto"/>
              <w:bottom w:val="single" w:sz="4" w:space="0" w:color="auto"/>
              <w:right w:val="single" w:sz="4" w:space="0" w:color="auto"/>
            </w:tcBorders>
            <w:hideMark/>
          </w:tcPr>
          <w:p w14:paraId="0A88A798" w14:textId="77777777" w:rsidR="00332F97" w:rsidRDefault="00332F97">
            <w:pPr>
              <w:spacing w:after="0"/>
              <w:jc w:val="center"/>
              <w:rPr>
                <w:kern w:val="2"/>
                <w:sz w:val="21"/>
                <w:szCs w:val="22"/>
                <w:lang w:bidi="hi-IN"/>
              </w:rPr>
            </w:pPr>
            <w:r>
              <w:rPr>
                <w:kern w:val="2"/>
                <w:sz w:val="21"/>
                <w:szCs w:val="22"/>
                <w:lang w:bidi="hi-IN"/>
              </w:rPr>
              <w:t>No</w:t>
            </w:r>
          </w:p>
        </w:tc>
        <w:tc>
          <w:tcPr>
            <w:tcW w:w="2841" w:type="dxa"/>
            <w:tcBorders>
              <w:top w:val="single" w:sz="4" w:space="0" w:color="auto"/>
              <w:left w:val="single" w:sz="4" w:space="0" w:color="auto"/>
              <w:bottom w:val="single" w:sz="4" w:space="0" w:color="auto"/>
              <w:right w:val="single" w:sz="4" w:space="0" w:color="auto"/>
            </w:tcBorders>
            <w:hideMark/>
          </w:tcPr>
          <w:p w14:paraId="379229BE" w14:textId="77777777" w:rsidR="00332F97" w:rsidRDefault="00332F97">
            <w:pPr>
              <w:spacing w:after="0"/>
              <w:jc w:val="center"/>
              <w:rPr>
                <w:kern w:val="2"/>
                <w:sz w:val="21"/>
                <w:szCs w:val="22"/>
                <w:lang w:bidi="hi-IN"/>
              </w:rPr>
            </w:pPr>
            <w:r>
              <w:rPr>
                <w:kern w:val="2"/>
                <w:sz w:val="21"/>
                <w:szCs w:val="22"/>
                <w:lang w:bidi="hi-IN"/>
              </w:rPr>
              <w:t>No</w:t>
            </w:r>
          </w:p>
        </w:tc>
      </w:tr>
      <w:tr w:rsidR="00332F97" w14:paraId="282C19A2" w14:textId="77777777" w:rsidTr="00332F97">
        <w:trPr>
          <w:jc w:val="center"/>
        </w:trPr>
        <w:tc>
          <w:tcPr>
            <w:tcW w:w="2840" w:type="dxa"/>
            <w:tcBorders>
              <w:top w:val="single" w:sz="4" w:space="0" w:color="auto"/>
              <w:left w:val="single" w:sz="4" w:space="0" w:color="auto"/>
              <w:bottom w:val="single" w:sz="4" w:space="0" w:color="auto"/>
              <w:right w:val="single" w:sz="4" w:space="0" w:color="auto"/>
            </w:tcBorders>
            <w:hideMark/>
          </w:tcPr>
          <w:p w14:paraId="3A10E5BA" w14:textId="77777777" w:rsidR="00332F97" w:rsidRDefault="00332F97">
            <w:pPr>
              <w:spacing w:after="0"/>
              <w:jc w:val="center"/>
              <w:rPr>
                <w:kern w:val="2"/>
                <w:sz w:val="21"/>
                <w:szCs w:val="22"/>
                <w:lang w:bidi="hi-IN"/>
              </w:rPr>
            </w:pPr>
            <w:r>
              <w:rPr>
                <w:kern w:val="2"/>
                <w:sz w:val="21"/>
                <w:szCs w:val="22"/>
                <w:lang w:bidi="hi-IN"/>
              </w:rPr>
              <w:t>10</w:t>
            </w:r>
          </w:p>
        </w:tc>
        <w:tc>
          <w:tcPr>
            <w:tcW w:w="2841" w:type="dxa"/>
            <w:tcBorders>
              <w:top w:val="single" w:sz="4" w:space="0" w:color="auto"/>
              <w:left w:val="single" w:sz="4" w:space="0" w:color="auto"/>
              <w:bottom w:val="single" w:sz="4" w:space="0" w:color="auto"/>
              <w:right w:val="single" w:sz="4" w:space="0" w:color="auto"/>
            </w:tcBorders>
            <w:hideMark/>
          </w:tcPr>
          <w:p w14:paraId="3549F31A" w14:textId="77777777" w:rsidR="00332F97" w:rsidRDefault="00332F97">
            <w:pPr>
              <w:spacing w:after="0"/>
              <w:jc w:val="center"/>
              <w:rPr>
                <w:kern w:val="2"/>
                <w:sz w:val="21"/>
                <w:szCs w:val="22"/>
                <w:lang w:bidi="hi-IN"/>
              </w:rPr>
            </w:pPr>
            <w:r>
              <w:rPr>
                <w:kern w:val="2"/>
                <w:sz w:val="21"/>
                <w:szCs w:val="22"/>
                <w:lang w:bidi="hi-IN"/>
              </w:rPr>
              <w:t>Yes</w:t>
            </w:r>
          </w:p>
        </w:tc>
        <w:tc>
          <w:tcPr>
            <w:tcW w:w="2841" w:type="dxa"/>
            <w:tcBorders>
              <w:top w:val="single" w:sz="4" w:space="0" w:color="auto"/>
              <w:left w:val="single" w:sz="4" w:space="0" w:color="auto"/>
              <w:bottom w:val="single" w:sz="4" w:space="0" w:color="auto"/>
              <w:right w:val="single" w:sz="4" w:space="0" w:color="auto"/>
            </w:tcBorders>
            <w:hideMark/>
          </w:tcPr>
          <w:p w14:paraId="710000D0" w14:textId="77777777" w:rsidR="00332F97" w:rsidRDefault="00332F97">
            <w:pPr>
              <w:spacing w:after="0"/>
              <w:jc w:val="center"/>
              <w:rPr>
                <w:kern w:val="2"/>
                <w:sz w:val="21"/>
                <w:szCs w:val="22"/>
                <w:lang w:bidi="hi-IN"/>
              </w:rPr>
            </w:pPr>
            <w:r>
              <w:rPr>
                <w:kern w:val="2"/>
                <w:sz w:val="21"/>
                <w:szCs w:val="22"/>
                <w:lang w:bidi="hi-IN"/>
              </w:rPr>
              <w:t>No</w:t>
            </w:r>
          </w:p>
        </w:tc>
      </w:tr>
      <w:tr w:rsidR="00332F97" w14:paraId="2BC09E9F" w14:textId="77777777" w:rsidTr="00332F97">
        <w:trPr>
          <w:jc w:val="center"/>
        </w:trPr>
        <w:tc>
          <w:tcPr>
            <w:tcW w:w="2840" w:type="dxa"/>
            <w:tcBorders>
              <w:top w:val="single" w:sz="4" w:space="0" w:color="auto"/>
              <w:left w:val="single" w:sz="4" w:space="0" w:color="auto"/>
              <w:bottom w:val="single" w:sz="4" w:space="0" w:color="auto"/>
              <w:right w:val="single" w:sz="4" w:space="0" w:color="auto"/>
            </w:tcBorders>
            <w:hideMark/>
          </w:tcPr>
          <w:p w14:paraId="3EE02F3F" w14:textId="77777777" w:rsidR="00332F97" w:rsidRDefault="00332F97">
            <w:pPr>
              <w:spacing w:after="0"/>
              <w:jc w:val="center"/>
              <w:rPr>
                <w:kern w:val="2"/>
                <w:sz w:val="21"/>
                <w:szCs w:val="22"/>
                <w:lang w:bidi="hi-IN"/>
              </w:rPr>
            </w:pPr>
            <w:r>
              <w:rPr>
                <w:kern w:val="2"/>
                <w:sz w:val="21"/>
                <w:szCs w:val="22"/>
                <w:lang w:bidi="hi-IN"/>
              </w:rPr>
              <w:t>01</w:t>
            </w:r>
          </w:p>
        </w:tc>
        <w:tc>
          <w:tcPr>
            <w:tcW w:w="2841" w:type="dxa"/>
            <w:tcBorders>
              <w:top w:val="single" w:sz="4" w:space="0" w:color="auto"/>
              <w:left w:val="single" w:sz="4" w:space="0" w:color="auto"/>
              <w:bottom w:val="single" w:sz="4" w:space="0" w:color="auto"/>
              <w:right w:val="single" w:sz="4" w:space="0" w:color="auto"/>
            </w:tcBorders>
            <w:hideMark/>
          </w:tcPr>
          <w:p w14:paraId="39816418" w14:textId="77777777" w:rsidR="00332F97" w:rsidRDefault="00332F97">
            <w:pPr>
              <w:spacing w:after="0"/>
              <w:jc w:val="center"/>
              <w:rPr>
                <w:kern w:val="2"/>
                <w:sz w:val="21"/>
                <w:szCs w:val="22"/>
                <w:lang w:bidi="hi-IN"/>
              </w:rPr>
            </w:pPr>
            <w:r>
              <w:rPr>
                <w:kern w:val="2"/>
                <w:sz w:val="21"/>
                <w:szCs w:val="22"/>
                <w:lang w:bidi="hi-IN"/>
              </w:rPr>
              <w:t>No</w:t>
            </w:r>
          </w:p>
        </w:tc>
        <w:tc>
          <w:tcPr>
            <w:tcW w:w="2841" w:type="dxa"/>
            <w:tcBorders>
              <w:top w:val="single" w:sz="4" w:space="0" w:color="auto"/>
              <w:left w:val="single" w:sz="4" w:space="0" w:color="auto"/>
              <w:bottom w:val="single" w:sz="4" w:space="0" w:color="auto"/>
              <w:right w:val="single" w:sz="4" w:space="0" w:color="auto"/>
            </w:tcBorders>
            <w:hideMark/>
          </w:tcPr>
          <w:p w14:paraId="33E9CF40" w14:textId="77777777" w:rsidR="00332F97" w:rsidRDefault="00332F97">
            <w:pPr>
              <w:spacing w:after="0"/>
              <w:jc w:val="center"/>
              <w:rPr>
                <w:kern w:val="2"/>
                <w:sz w:val="21"/>
                <w:szCs w:val="22"/>
                <w:lang w:bidi="hi-IN"/>
              </w:rPr>
            </w:pPr>
            <w:r>
              <w:rPr>
                <w:kern w:val="2"/>
                <w:sz w:val="21"/>
                <w:szCs w:val="22"/>
                <w:lang w:bidi="hi-IN"/>
              </w:rPr>
              <w:t>Yes</w:t>
            </w:r>
          </w:p>
        </w:tc>
      </w:tr>
      <w:tr w:rsidR="00332F97" w14:paraId="2D221C8A" w14:textId="77777777" w:rsidTr="00332F97">
        <w:trPr>
          <w:jc w:val="center"/>
        </w:trPr>
        <w:tc>
          <w:tcPr>
            <w:tcW w:w="2840" w:type="dxa"/>
            <w:tcBorders>
              <w:top w:val="single" w:sz="4" w:space="0" w:color="auto"/>
              <w:left w:val="single" w:sz="4" w:space="0" w:color="auto"/>
              <w:bottom w:val="single" w:sz="4" w:space="0" w:color="auto"/>
              <w:right w:val="single" w:sz="4" w:space="0" w:color="auto"/>
            </w:tcBorders>
            <w:hideMark/>
          </w:tcPr>
          <w:p w14:paraId="17920179" w14:textId="77777777" w:rsidR="00332F97" w:rsidRDefault="00332F97">
            <w:pPr>
              <w:spacing w:after="0"/>
              <w:jc w:val="center"/>
              <w:rPr>
                <w:kern w:val="2"/>
                <w:sz w:val="21"/>
                <w:szCs w:val="22"/>
                <w:lang w:bidi="hi-IN"/>
              </w:rPr>
            </w:pPr>
            <w:r>
              <w:rPr>
                <w:kern w:val="2"/>
                <w:sz w:val="21"/>
                <w:szCs w:val="22"/>
                <w:lang w:bidi="hi-IN"/>
              </w:rPr>
              <w:t>11</w:t>
            </w:r>
          </w:p>
        </w:tc>
        <w:tc>
          <w:tcPr>
            <w:tcW w:w="2841" w:type="dxa"/>
            <w:tcBorders>
              <w:top w:val="single" w:sz="4" w:space="0" w:color="auto"/>
              <w:left w:val="single" w:sz="4" w:space="0" w:color="auto"/>
              <w:bottom w:val="single" w:sz="4" w:space="0" w:color="auto"/>
              <w:right w:val="single" w:sz="4" w:space="0" w:color="auto"/>
            </w:tcBorders>
            <w:hideMark/>
          </w:tcPr>
          <w:p w14:paraId="574F2BEA" w14:textId="77777777" w:rsidR="00332F97" w:rsidRDefault="00332F97">
            <w:pPr>
              <w:spacing w:after="0"/>
              <w:jc w:val="center"/>
              <w:rPr>
                <w:kern w:val="2"/>
                <w:sz w:val="21"/>
                <w:szCs w:val="22"/>
                <w:lang w:bidi="hi-IN"/>
              </w:rPr>
            </w:pPr>
            <w:r>
              <w:rPr>
                <w:kern w:val="2"/>
                <w:sz w:val="21"/>
                <w:szCs w:val="22"/>
                <w:lang w:bidi="hi-IN"/>
              </w:rPr>
              <w:t>Yes</w:t>
            </w:r>
          </w:p>
        </w:tc>
        <w:tc>
          <w:tcPr>
            <w:tcW w:w="2841" w:type="dxa"/>
            <w:tcBorders>
              <w:top w:val="single" w:sz="4" w:space="0" w:color="auto"/>
              <w:left w:val="single" w:sz="4" w:space="0" w:color="auto"/>
              <w:bottom w:val="single" w:sz="4" w:space="0" w:color="auto"/>
              <w:right w:val="single" w:sz="4" w:space="0" w:color="auto"/>
            </w:tcBorders>
            <w:hideMark/>
          </w:tcPr>
          <w:p w14:paraId="13548940" w14:textId="77777777" w:rsidR="00332F97" w:rsidRDefault="00332F97">
            <w:pPr>
              <w:spacing w:after="0"/>
              <w:jc w:val="center"/>
              <w:rPr>
                <w:kern w:val="2"/>
                <w:sz w:val="21"/>
                <w:szCs w:val="22"/>
                <w:lang w:bidi="hi-IN"/>
              </w:rPr>
            </w:pPr>
            <w:r>
              <w:rPr>
                <w:kern w:val="2"/>
                <w:sz w:val="21"/>
                <w:szCs w:val="22"/>
                <w:lang w:bidi="hi-IN"/>
              </w:rPr>
              <w:t>Yes</w:t>
            </w:r>
          </w:p>
        </w:tc>
      </w:tr>
    </w:tbl>
    <w:p w14:paraId="10ADAE21" w14:textId="77777777" w:rsidR="00332F97" w:rsidRDefault="00332F97" w:rsidP="00332F97">
      <w:pPr>
        <w:widowControl w:val="0"/>
        <w:spacing w:after="0"/>
        <w:jc w:val="both"/>
        <w:rPr>
          <w:lang w:eastAsia="zh-CN"/>
        </w:rPr>
      </w:pPr>
    </w:p>
    <w:p w14:paraId="71FDF337" w14:textId="77777777" w:rsidR="00332F97" w:rsidRDefault="00332F97" w:rsidP="00332F97">
      <w:pPr>
        <w:widowControl w:val="0"/>
        <w:spacing w:after="0"/>
        <w:jc w:val="both"/>
        <w:rPr>
          <w:lang w:eastAsia="zh-CN"/>
        </w:rPr>
      </w:pPr>
    </w:p>
    <w:p w14:paraId="36686CE8" w14:textId="77777777" w:rsidR="00332F97" w:rsidRDefault="00332F97" w:rsidP="00332F97">
      <w:pPr>
        <w:widowControl w:val="0"/>
        <w:spacing w:after="0"/>
        <w:jc w:val="both"/>
        <w:rPr>
          <w:lang w:eastAsia="zh-CN"/>
        </w:rPr>
      </w:pPr>
    </w:p>
    <w:p w14:paraId="5F26D7B9" w14:textId="77777777" w:rsidR="00332F97" w:rsidRDefault="00332F97" w:rsidP="00332F97">
      <w:pPr>
        <w:widowControl w:val="0"/>
        <w:spacing w:after="0"/>
        <w:jc w:val="both"/>
        <w:rPr>
          <w:lang w:eastAsia="zh-CN"/>
        </w:rPr>
      </w:pPr>
      <w:r>
        <w:rPr>
          <w:b/>
          <w:color w:val="000000"/>
        </w:rPr>
        <w:t xml:space="preserve">RB </w:t>
      </w:r>
      <w:r>
        <w:rPr>
          <w:b/>
          <w:color w:val="000000"/>
          <w:lang w:eastAsia="zh-CN"/>
        </w:rPr>
        <w:t>A</w:t>
      </w:r>
      <w:r>
        <w:rPr>
          <w:b/>
          <w:color w:val="000000"/>
        </w:rPr>
        <w:t xml:space="preserve">llocation indication (RAI): </w:t>
      </w:r>
      <w:r>
        <w:rPr>
          <w:lang w:eastAsia="zh-CN"/>
        </w:rPr>
        <w:t>2 bits as the RA type header to indicate the RA type, and up to 9 bits as the RA field to indicate which RBs are allocated to a MUST-far UE for all RA types, with scheduling granularity of 6PRBs or 12PRBs and the bandwidth up to 20MHz.</w:t>
      </w:r>
    </w:p>
    <w:p w14:paraId="702EAD12" w14:textId="77777777" w:rsidR="00332F97" w:rsidRDefault="00332F97" w:rsidP="00332F97">
      <w:pPr>
        <w:widowControl w:val="0"/>
        <w:spacing w:after="0"/>
        <w:jc w:val="both"/>
        <w:rPr>
          <w:lang w:eastAsia="zh-CN"/>
        </w:rPr>
      </w:pPr>
    </w:p>
    <w:p w14:paraId="49B275B6" w14:textId="77777777" w:rsidR="00332F97" w:rsidRDefault="00332F97" w:rsidP="00332F97">
      <w:pPr>
        <w:widowControl w:val="0"/>
        <w:spacing w:after="0"/>
        <w:jc w:val="both"/>
        <w:rPr>
          <w:lang w:eastAsia="zh-CN"/>
        </w:rPr>
      </w:pPr>
      <w:r>
        <w:rPr>
          <w:b/>
          <w:lang w:eastAsia="zh-CN"/>
        </w:rPr>
        <w:t>Power Ratio Indication (PRI):</w:t>
      </w:r>
      <w:r>
        <w:rPr>
          <w:lang w:eastAsia="zh-CN"/>
        </w:rPr>
        <w:t xml:space="preserve"> Two bits for each MUST-far UE to indicate which allocated transmit power ratio is chosen among the three candidate power ratios.</w:t>
      </w:r>
    </w:p>
    <w:p w14:paraId="5E5AAFCA" w14:textId="77777777" w:rsidR="00332F97" w:rsidRDefault="00332F97" w:rsidP="00332F97">
      <w:pPr>
        <w:widowControl w:val="0"/>
        <w:spacing w:after="0"/>
        <w:jc w:val="both"/>
        <w:rPr>
          <w:lang w:eastAsia="zh-CN"/>
        </w:rPr>
      </w:pPr>
    </w:p>
    <w:p w14:paraId="5816CF11" w14:textId="01F241A4" w:rsidR="00332F97" w:rsidRDefault="00EC0FDB" w:rsidP="00332F97">
      <w:pPr>
        <w:widowControl w:val="0"/>
        <w:spacing w:after="0"/>
        <w:jc w:val="both"/>
        <w:rPr>
          <w:lang w:val="en-US" w:eastAsia="zh-CN"/>
        </w:rPr>
      </w:pPr>
      <w:r>
        <w:rPr>
          <w:lang w:val="en-US" w:eastAsia="zh-CN"/>
        </w:rPr>
        <w:t>In MUST Case 1/</w:t>
      </w:r>
      <w:r w:rsidR="00332F97">
        <w:rPr>
          <w:lang w:val="en-US" w:eastAsia="zh-CN"/>
        </w:rPr>
        <w:t xml:space="preserve">2 only users with the same transmission scheme can be paired, so the far and near-UE transmission scheme is implicitly known. On the other side, it is required to signal the resource allocation type, such that every near-UE can read the RA content correctly. </w:t>
      </w:r>
    </w:p>
    <w:p w14:paraId="7E12B496" w14:textId="77777777" w:rsidR="00332F97" w:rsidRDefault="00332F97" w:rsidP="00332F97">
      <w:pPr>
        <w:widowControl w:val="0"/>
        <w:spacing w:after="0"/>
        <w:jc w:val="both"/>
        <w:rPr>
          <w:lang w:val="en-US" w:eastAsia="zh-CN"/>
        </w:rPr>
      </w:pPr>
      <w:r>
        <w:rPr>
          <w:lang w:val="en-US" w:eastAsia="zh-CN"/>
        </w:rPr>
        <w:t>Therefore, the two bits signaling overhead of RA type header could be jointly coded with the 2 bits MLI. As a result, 3 bits altogether would be enough to indicate the MLI+RA type header, therefore, to further reduce 1 bit of signaling overhead for each MUST-far UE.</w:t>
      </w:r>
    </w:p>
    <w:p w14:paraId="2EA6D089" w14:textId="77777777" w:rsidR="00332F97" w:rsidRDefault="00332F97" w:rsidP="00332F97">
      <w:pPr>
        <w:widowControl w:val="0"/>
        <w:spacing w:after="0"/>
        <w:jc w:val="both"/>
        <w:rPr>
          <w:lang w:val="en-US" w:eastAsia="zh-CN"/>
        </w:rPr>
      </w:pPr>
    </w:p>
    <w:p w14:paraId="509ADCED" w14:textId="77777777" w:rsidR="00332F97" w:rsidRDefault="00332F97" w:rsidP="00332F97">
      <w:pPr>
        <w:widowControl w:val="0"/>
        <w:spacing w:after="0"/>
        <w:jc w:val="both"/>
        <w:rPr>
          <w:lang w:eastAsia="zh-CN"/>
        </w:rPr>
      </w:pPr>
      <w:r>
        <w:rPr>
          <w:lang w:eastAsia="zh-CN"/>
        </w:rPr>
        <w:t xml:space="preserve">Under the current agreement from RAN1 #85, for case 1 and case 2, MUST pairing is restricted to 2CRS and TM2/3/4. In addition, we use the following MUST Case 1/2 to define the efficient signalling scheme. </w:t>
      </w:r>
    </w:p>
    <w:p w14:paraId="601A6309" w14:textId="77777777" w:rsidR="00332F97" w:rsidRDefault="00332F97" w:rsidP="00332F97">
      <w:pPr>
        <w:widowControl w:val="0"/>
        <w:numPr>
          <w:ilvl w:val="0"/>
          <w:numId w:val="35"/>
        </w:numPr>
        <w:spacing w:after="0"/>
        <w:jc w:val="both"/>
        <w:textAlignment w:val="auto"/>
        <w:rPr>
          <w:lang w:eastAsia="zh-CN"/>
        </w:rPr>
      </w:pPr>
      <w:r>
        <w:rPr>
          <w:lang w:eastAsia="zh-CN"/>
        </w:rPr>
        <w:t>Same PMI for MUST-far and MUST-near UE allowing for signalling of far UE PMI only with 2bits using MLI</w:t>
      </w:r>
    </w:p>
    <w:p w14:paraId="6F564288" w14:textId="77777777" w:rsidR="00332F97" w:rsidRDefault="00332F97" w:rsidP="00332F97">
      <w:pPr>
        <w:widowControl w:val="0"/>
        <w:numPr>
          <w:ilvl w:val="0"/>
          <w:numId w:val="35"/>
        </w:numPr>
        <w:spacing w:after="0"/>
        <w:jc w:val="both"/>
        <w:textAlignment w:val="auto"/>
        <w:rPr>
          <w:lang w:eastAsia="zh-CN"/>
        </w:rPr>
      </w:pPr>
      <w:r>
        <w:rPr>
          <w:lang w:eastAsia="zh-CN"/>
        </w:rPr>
        <w:t>QPSK for MUST-far UE only, MO does not need to be signalled for far UE</w:t>
      </w:r>
    </w:p>
    <w:p w14:paraId="5B435BAF" w14:textId="77777777" w:rsidR="00332F97" w:rsidRDefault="00332F97" w:rsidP="00332F97">
      <w:pPr>
        <w:widowControl w:val="0"/>
        <w:numPr>
          <w:ilvl w:val="0"/>
          <w:numId w:val="35"/>
        </w:numPr>
        <w:spacing w:after="0"/>
        <w:jc w:val="both"/>
        <w:textAlignment w:val="auto"/>
        <w:rPr>
          <w:lang w:eastAsia="zh-CN"/>
        </w:rPr>
      </w:pPr>
      <w:r>
        <w:rPr>
          <w:lang w:eastAsia="zh-CN"/>
        </w:rPr>
        <w:t>Three power ratio to be supported for each modulation order pair</w:t>
      </w:r>
    </w:p>
    <w:p w14:paraId="42212137" w14:textId="77777777" w:rsidR="00332F97" w:rsidRDefault="00332F97" w:rsidP="00332F97">
      <w:pPr>
        <w:widowControl w:val="0"/>
        <w:numPr>
          <w:ilvl w:val="0"/>
          <w:numId w:val="35"/>
        </w:numPr>
        <w:spacing w:after="0"/>
        <w:jc w:val="both"/>
        <w:textAlignment w:val="auto"/>
        <w:rPr>
          <w:lang w:eastAsia="zh-CN"/>
        </w:rPr>
      </w:pPr>
      <w:r>
        <w:rPr>
          <w:lang w:eastAsia="zh-CN"/>
        </w:rPr>
        <w:t>Rank1 TM3 and TM2 use transmit diversity scheme with TYPE2 RA</w:t>
      </w:r>
    </w:p>
    <w:p w14:paraId="0C041041" w14:textId="77777777" w:rsidR="00332F97" w:rsidRDefault="00332F97" w:rsidP="00332F97">
      <w:pPr>
        <w:widowControl w:val="0"/>
        <w:numPr>
          <w:ilvl w:val="0"/>
          <w:numId w:val="35"/>
        </w:numPr>
        <w:spacing w:after="0"/>
        <w:jc w:val="both"/>
        <w:textAlignment w:val="auto"/>
        <w:rPr>
          <w:lang w:eastAsia="zh-CN"/>
        </w:rPr>
      </w:pPr>
      <w:r>
        <w:rPr>
          <w:lang w:eastAsia="zh-CN"/>
        </w:rPr>
        <w:t xml:space="preserve">TM3 rank2 using LD-CDD and TM4 closed-loop uses TYPE1 and TYPE0 RA </w:t>
      </w:r>
    </w:p>
    <w:p w14:paraId="12F035DA" w14:textId="33FB4A2B" w:rsidR="00332F97" w:rsidRDefault="00332F97" w:rsidP="00332F97">
      <w:pPr>
        <w:widowControl w:val="0"/>
        <w:spacing w:after="0"/>
        <w:jc w:val="both"/>
        <w:rPr>
          <w:color w:val="000000"/>
          <w:lang w:eastAsia="zh-CN"/>
        </w:rPr>
      </w:pPr>
      <w:r>
        <w:rPr>
          <w:color w:val="000000"/>
          <w:lang w:eastAsia="zh-CN"/>
        </w:rPr>
        <w:t>Given above, the MUST pairing layers and the corresponding RA types could only have 7 possibilities and could therefore be represented with 3 bits.</w:t>
      </w:r>
      <w:r w:rsidR="00CA6DC6">
        <w:rPr>
          <w:color w:val="000000"/>
          <w:lang w:eastAsia="zh-CN"/>
        </w:rPr>
        <w:t xml:space="preserve"> Alternatively, MLI can be coded jointly w</w:t>
      </w:r>
      <w:r w:rsidR="008F1D8C">
        <w:rPr>
          <w:color w:val="000000"/>
          <w:lang w:eastAsia="zh-CN"/>
        </w:rPr>
        <w:t xml:space="preserve">ith power ratios. For each layer, ON/OFF is coded together with 3 power ratios using 2bits. </w:t>
      </w:r>
    </w:p>
    <w:p w14:paraId="244EB46E" w14:textId="4A592452" w:rsidR="00332F97" w:rsidRDefault="00332F97" w:rsidP="00332F97">
      <w:pPr>
        <w:spacing w:before="100" w:beforeAutospacing="1" w:after="100" w:afterAutospacing="1"/>
        <w:jc w:val="both"/>
        <w:rPr>
          <w:color w:val="000000"/>
          <w:lang w:eastAsia="zh-CN"/>
        </w:rPr>
      </w:pPr>
      <w:r>
        <w:rPr>
          <w:color w:val="000000"/>
          <w:lang w:eastAsia="zh-CN"/>
        </w:rPr>
        <w:t>Correspondingly, the proposed common DCI design with joint coding of MLI and RA type header could then involve the total number 5x14+16bit CRC = 86</w:t>
      </w:r>
      <w:r w:rsidR="00E32A8C">
        <w:rPr>
          <w:color w:val="000000"/>
          <w:lang w:eastAsia="zh-CN"/>
        </w:rPr>
        <w:t xml:space="preserve"> </w:t>
      </w:r>
      <w:r w:rsidR="00CA6DC6">
        <w:rPr>
          <w:color w:val="000000"/>
          <w:lang w:eastAsia="zh-CN"/>
        </w:rPr>
        <w:t xml:space="preserve">uncoded </w:t>
      </w:r>
      <w:r>
        <w:rPr>
          <w:color w:val="000000"/>
          <w:lang w:eastAsia="zh-CN"/>
        </w:rPr>
        <w:t>bits, considering up to 4~5 MUST-far UEs paired in a subframe.</w:t>
      </w:r>
    </w:p>
    <w:p w14:paraId="7A6C9754" w14:textId="655F914F" w:rsidR="00332F97" w:rsidRDefault="00332F97" w:rsidP="00332F97">
      <w:pPr>
        <w:widowControl w:val="0"/>
        <w:spacing w:after="0"/>
        <w:jc w:val="both"/>
        <w:rPr>
          <w:b/>
        </w:rPr>
      </w:pPr>
      <w:r>
        <w:rPr>
          <w:b/>
        </w:rPr>
        <w:t>Proposal-</w:t>
      </w:r>
      <w:r w:rsidR="00D12580">
        <w:rPr>
          <w:b/>
          <w:lang w:eastAsia="zh-CN"/>
        </w:rPr>
        <w:t>3</w:t>
      </w:r>
      <w:r>
        <w:rPr>
          <w:b/>
        </w:rPr>
        <w:t>: The common assistance DCI for MUST Case 1/2 contains following information for each MUST-far UE not aligned in RA with near-UE:</w:t>
      </w:r>
    </w:p>
    <w:p w14:paraId="32F67AA3" w14:textId="77777777" w:rsidR="00332F97" w:rsidRDefault="00332F97" w:rsidP="00332F97">
      <w:pPr>
        <w:pStyle w:val="ListParagraph"/>
        <w:widowControl w:val="0"/>
        <w:numPr>
          <w:ilvl w:val="0"/>
          <w:numId w:val="36"/>
        </w:numPr>
        <w:spacing w:after="0"/>
        <w:jc w:val="both"/>
        <w:textAlignment w:val="auto"/>
        <w:rPr>
          <w:b/>
          <w:lang w:eastAsia="zh-CN"/>
        </w:rPr>
      </w:pPr>
      <w:r>
        <w:rPr>
          <w:b/>
          <w:lang w:val="en-US" w:eastAsia="zh-CN"/>
        </w:rPr>
        <w:t>MUST Layer indication (MLI) ( used in case near-UE is configured in TM4</w:t>
      </w:r>
      <w:r>
        <w:rPr>
          <w:b/>
        </w:rPr>
        <w:t xml:space="preserve"> )</w:t>
      </w:r>
    </w:p>
    <w:p w14:paraId="34CB8247" w14:textId="77777777" w:rsidR="00332F97" w:rsidRDefault="00332F97" w:rsidP="00332F97">
      <w:pPr>
        <w:pStyle w:val="ListParagraph"/>
        <w:widowControl w:val="0"/>
        <w:numPr>
          <w:ilvl w:val="0"/>
          <w:numId w:val="36"/>
        </w:numPr>
        <w:spacing w:after="0"/>
        <w:jc w:val="both"/>
        <w:textAlignment w:val="auto"/>
        <w:rPr>
          <w:b/>
          <w:lang w:eastAsia="zh-CN"/>
        </w:rPr>
      </w:pPr>
      <w:r>
        <w:rPr>
          <w:b/>
          <w:color w:val="000000"/>
        </w:rPr>
        <w:t xml:space="preserve">RB </w:t>
      </w:r>
      <w:r>
        <w:rPr>
          <w:b/>
          <w:color w:val="000000"/>
          <w:lang w:eastAsia="zh-CN"/>
        </w:rPr>
        <w:t>A</w:t>
      </w:r>
      <w:r>
        <w:rPr>
          <w:b/>
          <w:color w:val="000000"/>
        </w:rPr>
        <w:t>llocation indication (RAI)</w:t>
      </w:r>
    </w:p>
    <w:p w14:paraId="7E51A712" w14:textId="77777777" w:rsidR="00332F97" w:rsidRDefault="00332F97" w:rsidP="00332F97">
      <w:pPr>
        <w:pStyle w:val="ListParagraph"/>
        <w:widowControl w:val="0"/>
        <w:numPr>
          <w:ilvl w:val="0"/>
          <w:numId w:val="36"/>
        </w:numPr>
        <w:spacing w:after="0"/>
        <w:jc w:val="both"/>
        <w:textAlignment w:val="auto"/>
        <w:rPr>
          <w:b/>
          <w:lang w:eastAsia="zh-CN"/>
        </w:rPr>
      </w:pPr>
      <w:r>
        <w:rPr>
          <w:b/>
          <w:lang w:eastAsia="zh-CN"/>
        </w:rPr>
        <w:t>Power Ratio Indication (PRI)</w:t>
      </w:r>
    </w:p>
    <w:p w14:paraId="1D83501B" w14:textId="77777777" w:rsidR="00332F97" w:rsidRDefault="00332F97" w:rsidP="00332F97">
      <w:pPr>
        <w:widowControl w:val="0"/>
        <w:spacing w:after="0"/>
        <w:jc w:val="both"/>
        <w:rPr>
          <w:b/>
          <w:lang w:eastAsia="zh-CN"/>
        </w:rPr>
      </w:pPr>
    </w:p>
    <w:p w14:paraId="51A4EB4F" w14:textId="77777777" w:rsidR="00332F97" w:rsidRDefault="00332F97" w:rsidP="00332F97">
      <w:pPr>
        <w:widowControl w:val="0"/>
        <w:spacing w:after="0"/>
        <w:jc w:val="both"/>
        <w:rPr>
          <w:b/>
          <w:lang w:eastAsia="zh-CN"/>
        </w:rPr>
      </w:pPr>
    </w:p>
    <w:p w14:paraId="61BC808D" w14:textId="77777777" w:rsidR="00D12580" w:rsidRDefault="00D12580" w:rsidP="00D12580">
      <w:pPr>
        <w:widowControl w:val="0"/>
        <w:spacing w:after="0"/>
        <w:jc w:val="both"/>
        <w:rPr>
          <w:lang w:eastAsia="zh-CN"/>
        </w:rPr>
      </w:pPr>
      <w:r>
        <w:rPr>
          <w:lang w:eastAsia="zh-CN"/>
        </w:rPr>
        <w:t>T</w:t>
      </w:r>
      <w:r>
        <w:rPr>
          <w:rFonts w:hint="eastAsia"/>
          <w:lang w:eastAsia="zh-CN"/>
        </w:rPr>
        <w:t>he common NA DCI</w:t>
      </w:r>
      <w:r>
        <w:rPr>
          <w:lang w:eastAsia="zh-CN"/>
        </w:rPr>
        <w:t xml:space="preserve"> is configured to the MUST-near UEs and can be transmitted</w:t>
      </w:r>
      <w:r>
        <w:rPr>
          <w:rFonts w:hint="eastAsia"/>
          <w:lang w:eastAsia="zh-CN"/>
        </w:rPr>
        <w:t xml:space="preserve"> either in the common search space or the UE-specific search space. </w:t>
      </w:r>
      <w:r>
        <w:rPr>
          <w:lang w:eastAsia="zh-CN"/>
        </w:rPr>
        <w:t xml:space="preserve">The required number of bits per each MUST-far UE could be approximately ~14, which depends on the sub-band granularity and the final design of the content. </w:t>
      </w:r>
      <w:r>
        <w:rPr>
          <w:rFonts w:hint="eastAsia"/>
          <w:lang w:eastAsia="zh-CN"/>
        </w:rPr>
        <w:t xml:space="preserve">If the number of paired MUST-far UEs in a subframe is up to 2~3, therefore, with zero padding, the common NA DCI </w:t>
      </w:r>
      <w:r>
        <w:rPr>
          <w:lang w:eastAsia="zh-CN"/>
        </w:rPr>
        <w:t xml:space="preserve">format </w:t>
      </w:r>
      <w:r>
        <w:rPr>
          <w:rFonts w:hint="eastAsia"/>
          <w:lang w:eastAsia="zh-CN"/>
        </w:rPr>
        <w:t xml:space="preserve">size could be the same as DCI format 0/1A. Hence, the MUST-near UE does not need to perform any extra blind </w:t>
      </w:r>
      <w:r>
        <w:rPr>
          <w:lang w:eastAsia="zh-CN"/>
        </w:rPr>
        <w:t>decoding</w:t>
      </w:r>
      <w:r>
        <w:rPr>
          <w:rFonts w:hint="eastAsia"/>
          <w:lang w:eastAsia="zh-CN"/>
        </w:rPr>
        <w:t xml:space="preserve"> to detect the common NA DCI transmitted in the CSS.</w:t>
      </w:r>
      <w:r>
        <w:rPr>
          <w:lang w:eastAsia="zh-CN"/>
        </w:rPr>
        <w:t xml:space="preserve"> </w:t>
      </w:r>
      <w:r>
        <w:rPr>
          <w:rFonts w:hint="eastAsia"/>
          <w:lang w:eastAsia="zh-CN"/>
        </w:rPr>
        <w:t xml:space="preserve">If the number of paired MUST-far UEs is up to 4~5, the payload of the common NA DCI could </w:t>
      </w:r>
      <w:r>
        <w:rPr>
          <w:lang w:eastAsia="zh-CN"/>
        </w:rPr>
        <w:t>involve</w:t>
      </w:r>
      <w:r>
        <w:rPr>
          <w:rFonts w:hint="eastAsia"/>
          <w:lang w:eastAsia="zh-CN"/>
        </w:rPr>
        <w:t xml:space="preserve"> up to 86 </w:t>
      </w:r>
      <w:r>
        <w:rPr>
          <w:lang w:eastAsia="zh-CN"/>
        </w:rPr>
        <w:t xml:space="preserve">uncoded </w:t>
      </w:r>
      <w:r>
        <w:rPr>
          <w:rFonts w:hint="eastAsia"/>
          <w:lang w:eastAsia="zh-CN"/>
        </w:rPr>
        <w:t>bits, which could</w:t>
      </w:r>
      <w:r>
        <w:rPr>
          <w:lang w:eastAsia="zh-CN"/>
        </w:rPr>
        <w:t xml:space="preserve"> be transmitted using AL8</w:t>
      </w:r>
      <w:r>
        <w:rPr>
          <w:rFonts w:hint="eastAsia"/>
          <w:lang w:eastAsia="zh-CN"/>
        </w:rPr>
        <w:t xml:space="preserve"> </w:t>
      </w:r>
      <w:r>
        <w:rPr>
          <w:lang w:eastAsia="zh-CN"/>
        </w:rPr>
        <w:t>and consume</w:t>
      </w:r>
      <w:r>
        <w:rPr>
          <w:rFonts w:hint="eastAsia"/>
          <w:lang w:eastAsia="zh-CN"/>
        </w:rPr>
        <w:t xml:space="preserve"> </w:t>
      </w:r>
      <w:r>
        <w:rPr>
          <w:lang w:eastAsia="zh-CN"/>
        </w:rPr>
        <w:t xml:space="preserve">half of the available resources </w:t>
      </w:r>
      <w:r>
        <w:rPr>
          <w:rFonts w:hint="eastAsia"/>
          <w:lang w:eastAsia="zh-CN"/>
        </w:rPr>
        <w:t>in the CSS. In this case, the common NA DCI could</w:t>
      </w:r>
      <w:r>
        <w:rPr>
          <w:lang w:eastAsia="zh-CN"/>
        </w:rPr>
        <w:t xml:space="preserve"> alternatively</w:t>
      </w:r>
      <w:r>
        <w:rPr>
          <w:rFonts w:hint="eastAsia"/>
          <w:lang w:eastAsia="zh-CN"/>
        </w:rPr>
        <w:t xml:space="preserve"> be </w:t>
      </w:r>
      <w:r>
        <w:rPr>
          <w:lang w:eastAsia="zh-CN"/>
        </w:rPr>
        <w:t xml:space="preserve">also </w:t>
      </w:r>
      <w:r>
        <w:rPr>
          <w:rFonts w:hint="eastAsia"/>
          <w:lang w:eastAsia="zh-CN"/>
        </w:rPr>
        <w:t>located in the USS hashed from the common NA DCI RNTI</w:t>
      </w:r>
      <w:r>
        <w:rPr>
          <w:lang w:eastAsia="zh-CN"/>
        </w:rPr>
        <w:t xml:space="preserve"> or located at the predetermined search-space candidate.</w:t>
      </w:r>
    </w:p>
    <w:p w14:paraId="179C8FAB" w14:textId="77777777" w:rsidR="00D12580" w:rsidRDefault="00D12580" w:rsidP="00D12580">
      <w:pPr>
        <w:widowControl w:val="0"/>
        <w:spacing w:after="0"/>
        <w:jc w:val="both"/>
        <w:rPr>
          <w:lang w:eastAsia="zh-CN"/>
        </w:rPr>
      </w:pPr>
    </w:p>
    <w:p w14:paraId="6C4062EB" w14:textId="77777777" w:rsidR="00D12580" w:rsidRPr="00DB6577" w:rsidRDefault="00D12580" w:rsidP="00D12580">
      <w:pPr>
        <w:widowControl w:val="0"/>
        <w:spacing w:after="0"/>
        <w:jc w:val="both"/>
        <w:rPr>
          <w:b/>
          <w:lang w:eastAsia="zh-CN"/>
        </w:rPr>
      </w:pPr>
      <w:r w:rsidRPr="00DB6577">
        <w:rPr>
          <w:b/>
          <w:lang w:eastAsia="zh-CN"/>
        </w:rPr>
        <w:t>Proposal-</w:t>
      </w:r>
      <w:r>
        <w:rPr>
          <w:b/>
          <w:lang w:eastAsia="zh-CN"/>
        </w:rPr>
        <w:t>4</w:t>
      </w:r>
      <w:r w:rsidRPr="00DB6577">
        <w:rPr>
          <w:b/>
          <w:lang w:eastAsia="zh-CN"/>
        </w:rPr>
        <w:t xml:space="preserve">: </w:t>
      </w:r>
      <w:r w:rsidRPr="00AC23DC">
        <w:rPr>
          <w:b/>
        </w:rPr>
        <w:t>The common assistance DCI is configure</w:t>
      </w:r>
      <w:r>
        <w:rPr>
          <w:b/>
        </w:rPr>
        <w:t>d to</w:t>
      </w:r>
      <w:r w:rsidRPr="00AC23DC">
        <w:rPr>
          <w:b/>
        </w:rPr>
        <w:t xml:space="preserve"> the MUST</w:t>
      </w:r>
      <w:r>
        <w:rPr>
          <w:b/>
        </w:rPr>
        <w:t>-</w:t>
      </w:r>
      <w:r w:rsidRPr="00AC23DC">
        <w:rPr>
          <w:b/>
        </w:rPr>
        <w:t>near</w:t>
      </w:r>
      <w:r>
        <w:rPr>
          <w:b/>
        </w:rPr>
        <w:t xml:space="preserve"> </w:t>
      </w:r>
      <w:r w:rsidRPr="00AD709A">
        <w:rPr>
          <w:b/>
        </w:rPr>
        <w:t>UE</w:t>
      </w:r>
      <w:r w:rsidRPr="006F09F6">
        <w:rPr>
          <w:b/>
        </w:rPr>
        <w:t>s.</w:t>
      </w:r>
    </w:p>
    <w:p w14:paraId="36043EED" w14:textId="77777777" w:rsidR="00DA0DEF" w:rsidRPr="0049528F" w:rsidRDefault="00DA0DEF" w:rsidP="00D208BF">
      <w:pPr>
        <w:widowControl w:val="0"/>
        <w:spacing w:after="0"/>
        <w:jc w:val="both"/>
        <w:rPr>
          <w:lang w:eastAsia="zh-CN"/>
        </w:rPr>
      </w:pPr>
    </w:p>
    <w:p w14:paraId="78AB77C9" w14:textId="77777777" w:rsidR="00894007" w:rsidRPr="00083671" w:rsidRDefault="00894007" w:rsidP="00D208BF">
      <w:pPr>
        <w:widowControl w:val="0"/>
        <w:spacing w:after="0"/>
        <w:jc w:val="both"/>
        <w:rPr>
          <w:b/>
          <w:lang w:eastAsia="zh-CN"/>
        </w:rPr>
      </w:pPr>
    </w:p>
    <w:p w14:paraId="08604AB4" w14:textId="77777777" w:rsidR="006B3623" w:rsidRDefault="006B3623" w:rsidP="00894007">
      <w:pPr>
        <w:widowControl w:val="0"/>
        <w:spacing w:after="0"/>
        <w:jc w:val="both"/>
        <w:rPr>
          <w:rFonts w:ascii="Arial" w:hAnsi="Arial"/>
          <w:sz w:val="36"/>
          <w:lang w:eastAsia="zh-CN"/>
        </w:rPr>
      </w:pPr>
    </w:p>
    <w:p w14:paraId="729AB191" w14:textId="2F7714BF" w:rsidR="00894007" w:rsidRPr="00894007" w:rsidRDefault="00FF73CF" w:rsidP="00894007">
      <w:pPr>
        <w:widowControl w:val="0"/>
        <w:spacing w:after="0"/>
        <w:jc w:val="both"/>
        <w:rPr>
          <w:rFonts w:ascii="Arial" w:hAnsi="Arial"/>
          <w:sz w:val="36"/>
          <w:lang w:eastAsia="zh-CN"/>
        </w:rPr>
      </w:pPr>
      <w:r>
        <w:rPr>
          <w:rFonts w:ascii="Arial" w:hAnsi="Arial"/>
          <w:sz w:val="36"/>
          <w:lang w:eastAsia="zh-CN"/>
        </w:rPr>
        <w:t>3</w:t>
      </w:r>
      <w:r w:rsidR="00894007" w:rsidRPr="00894007">
        <w:rPr>
          <w:rFonts w:ascii="Arial" w:hAnsi="Arial" w:hint="eastAsia"/>
          <w:sz w:val="36"/>
          <w:lang w:eastAsia="zh-CN"/>
        </w:rPr>
        <w:t>.</w:t>
      </w:r>
      <w:r w:rsidR="00894007">
        <w:rPr>
          <w:rFonts w:ascii="Arial" w:hAnsi="Arial" w:hint="eastAsia"/>
          <w:sz w:val="36"/>
          <w:lang w:eastAsia="zh-CN"/>
        </w:rPr>
        <w:t>2</w:t>
      </w:r>
      <w:r w:rsidR="00894007" w:rsidRPr="00894007">
        <w:rPr>
          <w:rFonts w:ascii="Arial" w:hAnsi="Arial" w:hint="eastAsia"/>
          <w:sz w:val="36"/>
          <w:lang w:eastAsia="zh-CN"/>
        </w:rPr>
        <w:t xml:space="preserve"> Common </w:t>
      </w:r>
      <w:r w:rsidR="00894007">
        <w:rPr>
          <w:rFonts w:ascii="Arial" w:hAnsi="Arial" w:hint="eastAsia"/>
          <w:sz w:val="36"/>
          <w:lang w:eastAsia="zh-CN"/>
        </w:rPr>
        <w:t>Network Assist</w:t>
      </w:r>
      <w:r w:rsidR="006B3623">
        <w:rPr>
          <w:rFonts w:ascii="Arial" w:hAnsi="Arial"/>
          <w:sz w:val="36"/>
          <w:lang w:eastAsia="zh-CN"/>
        </w:rPr>
        <w:t>ance</w:t>
      </w:r>
      <w:r w:rsidR="00894007">
        <w:rPr>
          <w:rFonts w:ascii="Arial" w:hAnsi="Arial" w:hint="eastAsia"/>
          <w:sz w:val="36"/>
          <w:lang w:eastAsia="zh-CN"/>
        </w:rPr>
        <w:t xml:space="preserve"> DCI for MUST CASE3</w:t>
      </w:r>
    </w:p>
    <w:p w14:paraId="651F40AB" w14:textId="77777777" w:rsidR="00894007" w:rsidRPr="00894007" w:rsidRDefault="00894007" w:rsidP="00D208BF">
      <w:pPr>
        <w:widowControl w:val="0"/>
        <w:spacing w:after="0"/>
        <w:jc w:val="both"/>
        <w:rPr>
          <w:b/>
          <w:lang w:eastAsia="zh-CN"/>
        </w:rPr>
      </w:pPr>
    </w:p>
    <w:p w14:paraId="7B00DA7A" w14:textId="77777777" w:rsidR="00894007" w:rsidRPr="00894007" w:rsidRDefault="00894007" w:rsidP="00D208BF">
      <w:pPr>
        <w:widowControl w:val="0"/>
        <w:spacing w:after="0"/>
        <w:jc w:val="both"/>
        <w:rPr>
          <w:b/>
          <w:lang w:val="en-US" w:eastAsia="zh-CN"/>
        </w:rPr>
      </w:pPr>
    </w:p>
    <w:p w14:paraId="7CBEB459" w14:textId="77777777" w:rsidR="008B685D" w:rsidRDefault="008B685D" w:rsidP="008B685D">
      <w:pPr>
        <w:jc w:val="both"/>
        <w:rPr>
          <w:lang w:val="en-US" w:eastAsia="zh-CN"/>
        </w:rPr>
      </w:pPr>
      <w:r>
        <w:rPr>
          <w:rFonts w:hint="eastAsia"/>
          <w:lang w:val="en-US" w:eastAsia="zh-CN"/>
        </w:rPr>
        <w:t>For MUST CASE3, the following has been agreed:</w:t>
      </w:r>
    </w:p>
    <w:p w14:paraId="3B19A448" w14:textId="77777777" w:rsidR="008B685D" w:rsidRPr="00AD4269" w:rsidRDefault="008B685D" w:rsidP="008B685D">
      <w:pPr>
        <w:numPr>
          <w:ilvl w:val="0"/>
          <w:numId w:val="21"/>
        </w:numPr>
        <w:overflowPunct/>
        <w:autoSpaceDE/>
        <w:autoSpaceDN/>
        <w:adjustRightInd/>
        <w:spacing w:after="0"/>
        <w:textAlignment w:val="auto"/>
        <w:rPr>
          <w:i/>
          <w:lang w:val="en-US"/>
        </w:rPr>
      </w:pPr>
      <w:r w:rsidRPr="00AD4269">
        <w:rPr>
          <w:i/>
        </w:rPr>
        <w:t>For DMRS based Case 3, support multiuser superposition transmission with orthogonal ports</w:t>
      </w:r>
    </w:p>
    <w:p w14:paraId="61C031D9" w14:textId="77777777" w:rsidR="008B685D" w:rsidRPr="00AD4269" w:rsidRDefault="008B685D" w:rsidP="008B685D">
      <w:pPr>
        <w:numPr>
          <w:ilvl w:val="1"/>
          <w:numId w:val="21"/>
        </w:numPr>
        <w:overflowPunct/>
        <w:autoSpaceDE/>
        <w:autoSpaceDN/>
        <w:adjustRightInd/>
        <w:spacing w:after="0"/>
        <w:textAlignment w:val="auto"/>
        <w:rPr>
          <w:i/>
          <w:lang w:val="en-US"/>
        </w:rPr>
      </w:pPr>
      <w:r w:rsidRPr="00AD4269">
        <w:rPr>
          <w:i/>
          <w:lang w:val="en-US"/>
        </w:rPr>
        <w:t>FFS non-orthogonal ports</w:t>
      </w:r>
    </w:p>
    <w:p w14:paraId="25454DEA" w14:textId="77777777" w:rsidR="008B685D" w:rsidRPr="00AD4269" w:rsidRDefault="008B685D" w:rsidP="008B685D">
      <w:pPr>
        <w:numPr>
          <w:ilvl w:val="0"/>
          <w:numId w:val="21"/>
        </w:numPr>
        <w:overflowPunct/>
        <w:autoSpaceDE/>
        <w:autoSpaceDN/>
        <w:adjustRightInd/>
        <w:spacing w:after="0"/>
        <w:textAlignment w:val="auto"/>
        <w:rPr>
          <w:i/>
        </w:rPr>
      </w:pPr>
      <w:r w:rsidRPr="00AD4269">
        <w:rPr>
          <w:i/>
        </w:rPr>
        <w:t xml:space="preserve">DMRS-based Case 3 is supported in </w:t>
      </w:r>
    </w:p>
    <w:p w14:paraId="6ECADC0D" w14:textId="77777777" w:rsidR="008B685D" w:rsidRPr="00AD4269" w:rsidRDefault="008B685D" w:rsidP="008B685D">
      <w:pPr>
        <w:numPr>
          <w:ilvl w:val="1"/>
          <w:numId w:val="21"/>
        </w:numPr>
        <w:overflowPunct/>
        <w:autoSpaceDE/>
        <w:autoSpaceDN/>
        <w:adjustRightInd/>
        <w:spacing w:after="0"/>
        <w:textAlignment w:val="auto"/>
        <w:rPr>
          <w:i/>
        </w:rPr>
      </w:pPr>
      <w:r w:rsidRPr="00AD4269">
        <w:rPr>
          <w:i/>
        </w:rPr>
        <w:t>TM 8/9/10</w:t>
      </w:r>
    </w:p>
    <w:p w14:paraId="7768DAF3" w14:textId="77777777" w:rsidR="008B685D" w:rsidRDefault="008B685D" w:rsidP="008B685D">
      <w:pPr>
        <w:widowControl w:val="0"/>
        <w:spacing w:after="0"/>
        <w:jc w:val="both"/>
        <w:rPr>
          <w:b/>
          <w:lang w:eastAsia="zh-CN"/>
        </w:rPr>
      </w:pPr>
    </w:p>
    <w:p w14:paraId="428CB320" w14:textId="77777777" w:rsidR="00684D03" w:rsidRDefault="00684D03" w:rsidP="008B685D">
      <w:pPr>
        <w:widowControl w:val="0"/>
        <w:spacing w:after="0"/>
        <w:jc w:val="both"/>
        <w:rPr>
          <w:color w:val="000000"/>
          <w:lang w:eastAsia="zh-CN"/>
        </w:rPr>
      </w:pPr>
    </w:p>
    <w:p w14:paraId="23FA43C7" w14:textId="1DE69358" w:rsidR="00303761" w:rsidRDefault="00684D03" w:rsidP="00303761">
      <w:pPr>
        <w:widowControl w:val="0"/>
        <w:spacing w:after="0"/>
        <w:jc w:val="both"/>
        <w:rPr>
          <w:color w:val="000000"/>
          <w:lang w:eastAsia="zh-CN"/>
        </w:rPr>
      </w:pPr>
      <w:r>
        <w:t>MUST Case 3 is different from Case 1, because in Case 3 the UE</w:t>
      </w:r>
      <w:r w:rsidR="001C10B3">
        <w:t>s</w:t>
      </w:r>
      <w:r>
        <w:t xml:space="preserve"> are paired with different spatial precoders. Spatial separation implies that power difference between the paired UE </w:t>
      </w:r>
      <w:r w:rsidR="00303761">
        <w:t>does not need to</w:t>
      </w:r>
      <w:r>
        <w:t xml:space="preserve"> be significant and also users with similar CQIs can be paired, </w:t>
      </w:r>
      <w:r w:rsidR="00303761">
        <w:t xml:space="preserve">similarly </w:t>
      </w:r>
      <w:r>
        <w:t xml:space="preserve">as in legacy MU-MIMO. Therefore, </w:t>
      </w:r>
      <w:r w:rsidR="00303761" w:rsidRPr="00AD4269">
        <w:rPr>
          <w:color w:val="000000"/>
          <w:lang w:eastAsia="zh-CN"/>
        </w:rPr>
        <w:t>the MO limitation of using QPSK only wil</w:t>
      </w:r>
      <w:r w:rsidR="001C10B3">
        <w:rPr>
          <w:color w:val="000000"/>
          <w:lang w:eastAsia="zh-CN"/>
        </w:rPr>
        <w:t>l no longer exist in MUST CASE3. In addition</w:t>
      </w:r>
      <w:r w:rsidR="00303761" w:rsidRPr="00AD4269">
        <w:rPr>
          <w:color w:val="000000"/>
          <w:lang w:eastAsia="zh-CN"/>
        </w:rPr>
        <w:t xml:space="preserve"> the power offset between the paired UEs in DMRS-based MUST CASE3 </w:t>
      </w:r>
      <w:r w:rsidR="00303761">
        <w:rPr>
          <w:color w:val="000000"/>
          <w:lang w:eastAsia="zh-CN"/>
        </w:rPr>
        <w:t>is</w:t>
      </w:r>
      <w:r w:rsidR="00303761" w:rsidRPr="00AD4269">
        <w:rPr>
          <w:color w:val="000000"/>
          <w:lang w:eastAsia="zh-CN"/>
        </w:rPr>
        <w:t xml:space="preserve"> </w:t>
      </w:r>
      <w:r w:rsidR="00303761">
        <w:rPr>
          <w:color w:val="000000"/>
          <w:lang w:eastAsia="zh-CN"/>
        </w:rPr>
        <w:t>implicitly obtained from</w:t>
      </w:r>
      <w:r w:rsidR="00303761" w:rsidRPr="00AD4269">
        <w:rPr>
          <w:color w:val="000000"/>
          <w:lang w:eastAsia="zh-CN"/>
        </w:rPr>
        <w:t xml:space="preserve"> DMRS </w:t>
      </w:r>
      <w:r w:rsidR="00303761">
        <w:rPr>
          <w:color w:val="000000"/>
          <w:lang w:eastAsia="zh-CN"/>
        </w:rPr>
        <w:t>ports.</w:t>
      </w:r>
      <w:r w:rsidR="00300646">
        <w:rPr>
          <w:color w:val="000000"/>
          <w:lang w:eastAsia="zh-CN"/>
        </w:rPr>
        <w:t xml:space="preserve"> Therefore,</w:t>
      </w:r>
      <w:r w:rsidR="00303761" w:rsidRPr="00AD4269">
        <w:rPr>
          <w:color w:val="000000"/>
          <w:lang w:eastAsia="zh-CN"/>
        </w:rPr>
        <w:t xml:space="preserve"> </w:t>
      </w:r>
      <w:r w:rsidR="00300646">
        <w:rPr>
          <w:color w:val="000000"/>
          <w:lang w:eastAsia="zh-CN"/>
        </w:rPr>
        <w:t>only</w:t>
      </w:r>
      <w:r w:rsidR="00303761" w:rsidRPr="00AD4269">
        <w:rPr>
          <w:color w:val="000000"/>
          <w:lang w:eastAsia="zh-CN"/>
        </w:rPr>
        <w:t xml:space="preserve"> MO of the interfering UE should be signalled to the serv</w:t>
      </w:r>
      <w:r w:rsidR="00BD0C14">
        <w:rPr>
          <w:color w:val="000000"/>
          <w:lang w:eastAsia="zh-CN"/>
        </w:rPr>
        <w:t>ed</w:t>
      </w:r>
      <w:r w:rsidR="00303761" w:rsidRPr="00AD4269">
        <w:rPr>
          <w:color w:val="000000"/>
          <w:lang w:eastAsia="zh-CN"/>
        </w:rPr>
        <w:t xml:space="preserve"> UE for </w:t>
      </w:r>
      <w:r w:rsidR="00303761" w:rsidRPr="00AD4269">
        <w:rPr>
          <w:color w:val="000000"/>
          <w:lang w:eastAsia="zh-CN"/>
        </w:rPr>
        <w:lastRenderedPageBreak/>
        <w:t>interference cancellation.</w:t>
      </w:r>
    </w:p>
    <w:p w14:paraId="3E5CEF1E" w14:textId="70C85C21" w:rsidR="00684D03" w:rsidRPr="00AD4269" w:rsidRDefault="00684D03" w:rsidP="008B685D">
      <w:pPr>
        <w:widowControl w:val="0"/>
        <w:spacing w:after="0"/>
        <w:jc w:val="both"/>
        <w:rPr>
          <w:color w:val="000000"/>
          <w:lang w:eastAsia="zh-CN"/>
        </w:rPr>
      </w:pPr>
      <w:r>
        <w:t xml:space="preserve"> </w:t>
      </w:r>
    </w:p>
    <w:p w14:paraId="43F0035A" w14:textId="09856BEC" w:rsidR="008B685D" w:rsidRDefault="00300646" w:rsidP="008B685D">
      <w:pPr>
        <w:widowControl w:val="0"/>
        <w:spacing w:after="0"/>
        <w:jc w:val="both"/>
        <w:rPr>
          <w:color w:val="000000"/>
          <w:lang w:eastAsia="zh-CN"/>
        </w:rPr>
      </w:pPr>
      <w:r>
        <w:rPr>
          <w:color w:val="000000"/>
          <w:lang w:eastAsia="zh-CN"/>
        </w:rPr>
        <w:t>In addition</w:t>
      </w:r>
      <w:r w:rsidR="008B685D" w:rsidRPr="00AD4269">
        <w:rPr>
          <w:color w:val="000000"/>
          <w:lang w:eastAsia="zh-CN"/>
        </w:rPr>
        <w:t xml:space="preserve">, the interference presence, whether on a wideband or on a PRB/RBG basis, as well as the DMRS port and scrambling identity of the interfering UE, could be either signalled or blindly detected by the serving UE. Without signaling the DMRS port and scrambling identity of the interfering UE, there could be up to 4 hypotheses for OCC=2 and up to 10 hypotheses for OCC=4 for the serving UE with rank 1 (as shown in Table 1 in the Appendix) and up to 9 hypotheses for OCC=4 for the serving UE with rank 2 (as shown in Table 2 in the Appendix). Since the blind detection granularity depends on the scheduling granularity, these would complicate the blind detection and </w:t>
      </w:r>
      <w:r w:rsidR="00935981">
        <w:rPr>
          <w:color w:val="000000"/>
          <w:lang w:eastAsia="zh-CN"/>
        </w:rPr>
        <w:t>could</w:t>
      </w:r>
      <w:r w:rsidR="00935981" w:rsidRPr="00AD4269">
        <w:rPr>
          <w:color w:val="000000"/>
          <w:lang w:eastAsia="zh-CN"/>
        </w:rPr>
        <w:t xml:space="preserve"> </w:t>
      </w:r>
      <w:r w:rsidR="008B685D" w:rsidRPr="00AD4269">
        <w:rPr>
          <w:color w:val="000000"/>
          <w:lang w:eastAsia="zh-CN"/>
        </w:rPr>
        <w:t>degrade the interference cancellation at the serving UE.</w:t>
      </w:r>
      <w:r w:rsidR="008B685D">
        <w:rPr>
          <w:color w:val="000000"/>
          <w:lang w:eastAsia="zh-CN"/>
        </w:rPr>
        <w:t xml:space="preserve"> Furthermore, </w:t>
      </w:r>
      <w:r w:rsidR="008B685D">
        <w:rPr>
          <w:rFonts w:hint="eastAsia"/>
          <w:color w:val="000000"/>
          <w:lang w:eastAsia="zh-CN"/>
        </w:rPr>
        <w:t xml:space="preserve">since the R-ML receiver at MUST CASE3 UEs requires good channel estimation, which could be impaired with non-orthogonal DMRS ports, therefore, </w:t>
      </w:r>
      <w:r w:rsidR="008B685D">
        <w:rPr>
          <w:color w:val="000000"/>
          <w:lang w:eastAsia="zh-CN"/>
        </w:rPr>
        <w:t>only orthogonal</w:t>
      </w:r>
      <w:r w:rsidR="008B685D">
        <w:rPr>
          <w:rFonts w:hint="eastAsia"/>
          <w:color w:val="000000"/>
          <w:lang w:eastAsia="zh-CN"/>
        </w:rPr>
        <w:t xml:space="preserve"> DMRS ports should be supported for DMRS-based MUST CASE3</w:t>
      </w:r>
      <w:r w:rsidR="008B685D">
        <w:rPr>
          <w:color w:val="000000"/>
          <w:lang w:eastAsia="zh-CN"/>
        </w:rPr>
        <w:t xml:space="preserve"> pairing</w:t>
      </w:r>
      <w:r w:rsidR="008B685D">
        <w:rPr>
          <w:rFonts w:hint="eastAsia"/>
          <w:color w:val="000000"/>
          <w:lang w:eastAsia="zh-CN"/>
        </w:rPr>
        <w:t xml:space="preserve">. </w:t>
      </w:r>
    </w:p>
    <w:p w14:paraId="69BD7C85" w14:textId="77777777" w:rsidR="008B685D" w:rsidRDefault="008B685D" w:rsidP="008B685D">
      <w:pPr>
        <w:widowControl w:val="0"/>
        <w:spacing w:after="0"/>
        <w:jc w:val="both"/>
        <w:rPr>
          <w:color w:val="000000"/>
          <w:lang w:eastAsia="zh-CN"/>
        </w:rPr>
      </w:pPr>
    </w:p>
    <w:p w14:paraId="42A76C93" w14:textId="2E20B991" w:rsidR="008B685D" w:rsidRDefault="008B685D" w:rsidP="008B685D">
      <w:pPr>
        <w:widowControl w:val="0"/>
        <w:spacing w:after="0"/>
        <w:jc w:val="both"/>
        <w:rPr>
          <w:color w:val="000000"/>
          <w:lang w:eastAsia="zh-CN"/>
        </w:rPr>
      </w:pPr>
      <w:r w:rsidRPr="007408BE">
        <w:rPr>
          <w:b/>
        </w:rPr>
        <w:t>Observation</w:t>
      </w:r>
      <w:r>
        <w:rPr>
          <w:b/>
        </w:rPr>
        <w:t>-</w:t>
      </w:r>
      <w:r w:rsidR="00CC389B">
        <w:rPr>
          <w:b/>
          <w:lang w:eastAsia="zh-CN"/>
        </w:rPr>
        <w:t>3</w:t>
      </w:r>
      <w:r w:rsidRPr="007408BE">
        <w:rPr>
          <w:b/>
        </w:rPr>
        <w:t>:</w:t>
      </w:r>
      <w:r>
        <w:rPr>
          <w:b/>
        </w:rPr>
        <w:t xml:space="preserve"> The layers paired using MUST CASE 3 should be transmitted only on orthogonal DMRS ports</w:t>
      </w:r>
      <w:r w:rsidR="00300646">
        <w:rPr>
          <w:b/>
        </w:rPr>
        <w:t>, i.e. using the same nSCID.</w:t>
      </w:r>
      <w:r>
        <w:rPr>
          <w:b/>
        </w:rPr>
        <w:t xml:space="preserve">  </w:t>
      </w:r>
    </w:p>
    <w:p w14:paraId="3E4E08D6" w14:textId="77777777" w:rsidR="00BA7940" w:rsidRDefault="00BA7940" w:rsidP="00BA7940">
      <w:pPr>
        <w:widowControl w:val="0"/>
        <w:spacing w:after="0"/>
        <w:jc w:val="both"/>
        <w:rPr>
          <w:b/>
        </w:rPr>
      </w:pPr>
    </w:p>
    <w:p w14:paraId="4CE668C4" w14:textId="756CD562" w:rsidR="00BA7940" w:rsidRDefault="00BA7940" w:rsidP="00BA7940">
      <w:pPr>
        <w:widowControl w:val="0"/>
        <w:spacing w:after="0"/>
        <w:jc w:val="both"/>
        <w:rPr>
          <w:lang w:eastAsia="zh-CN"/>
        </w:rPr>
      </w:pPr>
      <w:r w:rsidRPr="007408BE">
        <w:rPr>
          <w:b/>
        </w:rPr>
        <w:t>Observation</w:t>
      </w:r>
      <w:r>
        <w:rPr>
          <w:b/>
        </w:rPr>
        <w:t>-</w:t>
      </w:r>
      <w:r w:rsidR="00CC389B">
        <w:rPr>
          <w:b/>
          <w:lang w:eastAsia="zh-CN"/>
        </w:rPr>
        <w:t>4</w:t>
      </w:r>
      <w:r w:rsidRPr="007408BE">
        <w:rPr>
          <w:b/>
        </w:rPr>
        <w:t>:</w:t>
      </w:r>
      <w:r>
        <w:rPr>
          <w:rFonts w:hint="eastAsia"/>
          <w:b/>
          <w:lang w:eastAsia="zh-CN"/>
        </w:rPr>
        <w:t xml:space="preserve"> For MUST CASE</w:t>
      </w:r>
      <w:r w:rsidR="00AF7A05">
        <w:rPr>
          <w:b/>
          <w:lang w:eastAsia="zh-CN"/>
        </w:rPr>
        <w:t xml:space="preserve"> </w:t>
      </w:r>
      <w:r>
        <w:rPr>
          <w:rFonts w:hint="eastAsia"/>
          <w:b/>
          <w:lang w:eastAsia="zh-CN"/>
        </w:rPr>
        <w:t>3 in DMRS-based TMs, blind detection of MUST interference presence results in up to 10 hypotheses per PRB/RBG</w:t>
      </w:r>
      <w:r>
        <w:rPr>
          <w:b/>
          <w:lang w:eastAsia="zh-CN"/>
        </w:rPr>
        <w:t>/sub-band</w:t>
      </w:r>
      <w:r>
        <w:rPr>
          <w:rFonts w:hint="eastAsia"/>
          <w:b/>
          <w:lang w:eastAsia="zh-CN"/>
        </w:rPr>
        <w:t>, thus, high complexity</w:t>
      </w:r>
      <w:r w:rsidRPr="007408BE">
        <w:rPr>
          <w:b/>
        </w:rPr>
        <w:t>.</w:t>
      </w:r>
    </w:p>
    <w:p w14:paraId="2BFD0FD5" w14:textId="77777777" w:rsidR="008B685D" w:rsidRPr="00AD4269" w:rsidRDefault="008B685D" w:rsidP="008B685D">
      <w:pPr>
        <w:widowControl w:val="0"/>
        <w:spacing w:after="0"/>
        <w:jc w:val="both"/>
        <w:rPr>
          <w:color w:val="000000"/>
          <w:lang w:eastAsia="zh-CN"/>
        </w:rPr>
      </w:pPr>
    </w:p>
    <w:p w14:paraId="136E883F" w14:textId="5C1FB840" w:rsidR="00300646" w:rsidRDefault="008B685D" w:rsidP="008B685D">
      <w:pPr>
        <w:widowControl w:val="0"/>
        <w:spacing w:after="0"/>
        <w:jc w:val="both"/>
        <w:rPr>
          <w:color w:val="000000"/>
          <w:lang w:eastAsia="zh-CN"/>
        </w:rPr>
      </w:pPr>
      <w:r w:rsidRPr="00AD4269">
        <w:rPr>
          <w:color w:val="000000"/>
          <w:lang w:eastAsia="zh-CN"/>
        </w:rPr>
        <w:t>Indication of the DMRS ports,</w:t>
      </w:r>
      <w:r w:rsidR="00300646">
        <w:rPr>
          <w:color w:val="000000"/>
          <w:lang w:eastAsia="zh-CN"/>
        </w:rPr>
        <w:t xml:space="preserve"> RA,</w:t>
      </w:r>
      <w:r w:rsidR="00BD0C14">
        <w:rPr>
          <w:color w:val="000000"/>
          <w:lang w:eastAsia="zh-CN"/>
        </w:rPr>
        <w:t xml:space="preserve"> </w:t>
      </w:r>
      <w:r w:rsidRPr="00AD4269">
        <w:rPr>
          <w:i/>
          <w:color w:val="000000"/>
          <w:lang w:eastAsia="zh-CN"/>
        </w:rPr>
        <w:t>etc.</w:t>
      </w:r>
      <w:r w:rsidRPr="00AD4269">
        <w:rPr>
          <w:color w:val="000000"/>
          <w:lang w:eastAsia="zh-CN"/>
        </w:rPr>
        <w:t xml:space="preserve"> assistance information could also be performed using the </w:t>
      </w:r>
      <w:r>
        <w:rPr>
          <w:rFonts w:hint="eastAsia"/>
          <w:color w:val="000000"/>
          <w:lang w:eastAsia="zh-CN"/>
        </w:rPr>
        <w:t xml:space="preserve">common </w:t>
      </w:r>
      <w:r w:rsidR="00BD0C14">
        <w:rPr>
          <w:color w:val="000000"/>
          <w:lang w:eastAsia="zh-CN"/>
        </w:rPr>
        <w:t>NA</w:t>
      </w:r>
      <w:r w:rsidRPr="00AD4269">
        <w:rPr>
          <w:color w:val="000000"/>
          <w:lang w:eastAsia="zh-CN"/>
        </w:rPr>
        <w:t xml:space="preserve"> DCI, with a two-step DCI design. </w:t>
      </w:r>
      <w:r>
        <w:rPr>
          <w:rFonts w:hint="eastAsia"/>
          <w:color w:val="000000"/>
          <w:lang w:eastAsia="zh-CN"/>
        </w:rPr>
        <w:t xml:space="preserve">The common NA DCI for MUST CASE3 </w:t>
      </w:r>
      <w:r w:rsidR="00D96029">
        <w:rPr>
          <w:rFonts w:hint="eastAsia"/>
          <w:color w:val="000000"/>
          <w:lang w:eastAsia="zh-CN"/>
        </w:rPr>
        <w:t>should therefore consist of all MUST paired</w:t>
      </w:r>
      <w:r w:rsidR="00203747">
        <w:rPr>
          <w:color w:val="000000"/>
          <w:lang w:eastAsia="zh-CN"/>
        </w:rPr>
        <w:t>/</w:t>
      </w:r>
      <w:r w:rsidR="00D96029">
        <w:rPr>
          <w:rFonts w:hint="eastAsia"/>
          <w:color w:val="000000"/>
          <w:lang w:eastAsia="zh-CN"/>
        </w:rPr>
        <w:t>interfering</w:t>
      </w:r>
      <w:r w:rsidR="00203747">
        <w:rPr>
          <w:color w:val="000000"/>
          <w:lang w:eastAsia="zh-CN"/>
        </w:rPr>
        <w:t xml:space="preserve"> </w:t>
      </w:r>
      <w:r w:rsidR="00D96029">
        <w:rPr>
          <w:rFonts w:hint="eastAsia"/>
          <w:color w:val="000000"/>
          <w:lang w:eastAsia="zh-CN"/>
        </w:rPr>
        <w:t>UEs</w:t>
      </w:r>
      <w:r w:rsidR="00203747">
        <w:rPr>
          <w:color w:val="000000"/>
          <w:lang w:eastAsia="zh-CN"/>
        </w:rPr>
        <w:t xml:space="preserve"> which are not aligned in RA</w:t>
      </w:r>
      <w:r w:rsidR="00D96029">
        <w:rPr>
          <w:rFonts w:hint="eastAsia"/>
          <w:color w:val="000000"/>
          <w:lang w:eastAsia="zh-CN"/>
        </w:rPr>
        <w:t xml:space="preserve">, </w:t>
      </w:r>
      <w:r w:rsidR="004A4ADE">
        <w:rPr>
          <w:rFonts w:hint="eastAsia"/>
          <w:color w:val="000000"/>
          <w:lang w:eastAsia="zh-CN"/>
        </w:rPr>
        <w:t xml:space="preserve">and </w:t>
      </w:r>
      <w:r w:rsidR="00D96029">
        <w:rPr>
          <w:rFonts w:hint="eastAsia"/>
          <w:color w:val="000000"/>
          <w:lang w:eastAsia="zh-CN"/>
        </w:rPr>
        <w:t xml:space="preserve">for each the </w:t>
      </w:r>
      <w:r w:rsidR="00D96029">
        <w:rPr>
          <w:color w:val="000000"/>
          <w:lang w:eastAsia="zh-CN"/>
        </w:rPr>
        <w:t>information</w:t>
      </w:r>
      <w:r w:rsidR="00D96029">
        <w:rPr>
          <w:rFonts w:hint="eastAsia"/>
          <w:color w:val="000000"/>
          <w:lang w:eastAsia="zh-CN"/>
        </w:rPr>
        <w:t xml:space="preserve"> should include DMRS ports, scrambling identity</w:t>
      </w:r>
      <w:r w:rsidR="00BD0C14">
        <w:rPr>
          <w:color w:val="000000"/>
          <w:lang w:eastAsia="zh-CN"/>
        </w:rPr>
        <w:t>, RA</w:t>
      </w:r>
      <w:r w:rsidR="00D96029">
        <w:rPr>
          <w:rFonts w:hint="eastAsia"/>
          <w:color w:val="000000"/>
          <w:lang w:eastAsia="zh-CN"/>
        </w:rPr>
        <w:t xml:space="preserve"> </w:t>
      </w:r>
      <w:r w:rsidR="004A4ADE">
        <w:rPr>
          <w:rFonts w:hint="eastAsia"/>
          <w:color w:val="000000"/>
          <w:lang w:eastAsia="zh-CN"/>
        </w:rPr>
        <w:t>and MO</w:t>
      </w:r>
      <w:r w:rsidRPr="00AD4269">
        <w:rPr>
          <w:color w:val="000000"/>
          <w:lang w:eastAsia="zh-CN"/>
        </w:rPr>
        <w:t>.</w:t>
      </w:r>
      <w:r w:rsidR="00300646">
        <w:rPr>
          <w:color w:val="000000"/>
          <w:lang w:eastAsia="zh-CN"/>
        </w:rPr>
        <w:t xml:space="preserve"> Scrambling identity</w:t>
      </w:r>
      <w:r w:rsidR="000A38A6">
        <w:rPr>
          <w:color w:val="000000"/>
          <w:lang w:eastAsia="zh-CN"/>
        </w:rPr>
        <w:t xml:space="preserve"> (nSCID)</w:t>
      </w:r>
      <w:r w:rsidR="00300646">
        <w:rPr>
          <w:color w:val="000000"/>
          <w:lang w:eastAsia="zh-CN"/>
        </w:rPr>
        <w:t xml:space="preserve"> </w:t>
      </w:r>
      <w:r w:rsidR="000A38A6">
        <w:rPr>
          <w:color w:val="000000"/>
          <w:lang w:eastAsia="zh-CN"/>
        </w:rPr>
        <w:t>of far-UE is required for near-UE to identify whether the far-UE should be cancelled or not.</w:t>
      </w:r>
    </w:p>
    <w:p w14:paraId="105C6E7A" w14:textId="77777777" w:rsidR="00740D0E" w:rsidRDefault="00740D0E" w:rsidP="008B685D">
      <w:pPr>
        <w:widowControl w:val="0"/>
        <w:spacing w:after="0"/>
        <w:jc w:val="both"/>
        <w:rPr>
          <w:color w:val="000000"/>
          <w:lang w:eastAsia="zh-CN"/>
        </w:rPr>
      </w:pPr>
    </w:p>
    <w:p w14:paraId="2C822F50" w14:textId="063C4E25" w:rsidR="008E36DD" w:rsidRDefault="00740D0E" w:rsidP="008B685D">
      <w:pPr>
        <w:widowControl w:val="0"/>
        <w:spacing w:after="0"/>
        <w:jc w:val="both"/>
        <w:rPr>
          <w:color w:val="000000"/>
          <w:lang w:eastAsia="zh-CN"/>
        </w:rPr>
      </w:pPr>
      <w:r>
        <w:rPr>
          <w:rFonts w:hint="eastAsia"/>
          <w:color w:val="000000"/>
          <w:lang w:eastAsia="zh-CN"/>
        </w:rPr>
        <w:t>Hence, each MUST interfering UE within the common NA DCI should include</w:t>
      </w:r>
      <w:r w:rsidR="00F36EA5">
        <w:rPr>
          <w:color w:val="000000"/>
          <w:lang w:eastAsia="zh-CN"/>
        </w:rPr>
        <w:t>:</w:t>
      </w:r>
    </w:p>
    <w:p w14:paraId="640C71A0" w14:textId="77777777" w:rsidR="00BD0C14" w:rsidRDefault="008E36DD" w:rsidP="00604832">
      <w:pPr>
        <w:pStyle w:val="ListParagraph"/>
        <w:widowControl w:val="0"/>
        <w:numPr>
          <w:ilvl w:val="0"/>
          <w:numId w:val="34"/>
        </w:numPr>
        <w:spacing w:after="0"/>
        <w:jc w:val="both"/>
        <w:rPr>
          <w:lang w:eastAsia="zh-CN"/>
        </w:rPr>
      </w:pPr>
      <w:r w:rsidRPr="00BD0C14">
        <w:rPr>
          <w:rFonts w:hint="eastAsia"/>
          <w:b/>
          <w:lang w:eastAsia="zh-CN"/>
        </w:rPr>
        <w:t>Modulation Order (MO):</w:t>
      </w:r>
      <w:r w:rsidRPr="00083671">
        <w:rPr>
          <w:rFonts w:hint="eastAsia"/>
          <w:lang w:eastAsia="zh-CN"/>
        </w:rPr>
        <w:t xml:space="preserve"> Two bits for each MUST</w:t>
      </w:r>
      <w:r>
        <w:rPr>
          <w:rFonts w:hint="eastAsia"/>
          <w:lang w:eastAsia="zh-CN"/>
        </w:rPr>
        <w:t xml:space="preserve"> interfering </w:t>
      </w:r>
      <w:r w:rsidRPr="00083671">
        <w:rPr>
          <w:rFonts w:hint="eastAsia"/>
          <w:lang w:eastAsia="zh-CN"/>
        </w:rPr>
        <w:t xml:space="preserve">UE to indicate which </w:t>
      </w:r>
      <w:r>
        <w:rPr>
          <w:rFonts w:hint="eastAsia"/>
          <w:lang w:eastAsia="zh-CN"/>
        </w:rPr>
        <w:t>modulation scheme of QPSK, 16QAM, 64QAM, and 256QAM is selected</w:t>
      </w:r>
      <w:r w:rsidR="00BD0C14">
        <w:rPr>
          <w:lang w:eastAsia="zh-CN"/>
        </w:rPr>
        <w:t>.</w:t>
      </w:r>
    </w:p>
    <w:p w14:paraId="52C45772" w14:textId="77777777" w:rsidR="00BD0C14" w:rsidRDefault="00CC389B" w:rsidP="00604832">
      <w:pPr>
        <w:pStyle w:val="ListParagraph"/>
        <w:widowControl w:val="0"/>
        <w:numPr>
          <w:ilvl w:val="0"/>
          <w:numId w:val="34"/>
        </w:numPr>
        <w:spacing w:after="0"/>
        <w:jc w:val="both"/>
        <w:rPr>
          <w:lang w:eastAsia="zh-CN"/>
        </w:rPr>
      </w:pPr>
      <w:r w:rsidRPr="00BD0C14">
        <w:rPr>
          <w:b/>
          <w:color w:val="000000"/>
        </w:rPr>
        <w:t>RA</w:t>
      </w:r>
      <w:r w:rsidR="008E36DD" w:rsidRPr="00BD0C14">
        <w:rPr>
          <w:rFonts w:hint="eastAsia"/>
          <w:b/>
          <w:color w:val="000000"/>
        </w:rPr>
        <w:t xml:space="preserve">: </w:t>
      </w:r>
      <w:r w:rsidR="008E36DD" w:rsidRPr="00083671">
        <w:rPr>
          <w:rFonts w:hint="eastAsia"/>
          <w:lang w:eastAsia="zh-CN"/>
        </w:rPr>
        <w:t>with scheduling granularity of 6PRBs or 12PRBs and the bandwidth up to 20MHz.</w:t>
      </w:r>
    </w:p>
    <w:p w14:paraId="77E5D0BC" w14:textId="515B975D" w:rsidR="008E36DD" w:rsidRDefault="008E36DD" w:rsidP="00604832">
      <w:pPr>
        <w:pStyle w:val="ListParagraph"/>
        <w:widowControl w:val="0"/>
        <w:numPr>
          <w:ilvl w:val="0"/>
          <w:numId w:val="34"/>
        </w:numPr>
        <w:spacing w:after="0"/>
        <w:jc w:val="both"/>
        <w:rPr>
          <w:lang w:eastAsia="zh-CN"/>
        </w:rPr>
      </w:pPr>
      <w:r w:rsidRPr="00BD0C14">
        <w:rPr>
          <w:b/>
          <w:lang w:val="en-US" w:eastAsia="zh-CN"/>
        </w:rPr>
        <w:t>nSCID to identify which paired UEs are relevant for the served UE</w:t>
      </w:r>
      <w:r w:rsidR="00BA7940" w:rsidRPr="00BD0C14">
        <w:rPr>
          <w:b/>
          <w:lang w:val="en-US" w:eastAsia="zh-CN"/>
        </w:rPr>
        <w:t xml:space="preserve"> +</w:t>
      </w:r>
      <w:r w:rsidRPr="00BD0C14">
        <w:rPr>
          <w:rFonts w:hint="eastAsia"/>
          <w:b/>
          <w:lang w:eastAsia="zh-CN"/>
        </w:rPr>
        <w:t>DMRS ports:</w:t>
      </w:r>
      <w:r w:rsidRPr="00BD0C14">
        <w:rPr>
          <w:rFonts w:hint="eastAsia"/>
          <w:lang w:eastAsia="zh-CN"/>
        </w:rPr>
        <w:t xml:space="preserve"> Two</w:t>
      </w:r>
      <w:r w:rsidR="00CC389B" w:rsidRPr="00BD0C14">
        <w:rPr>
          <w:lang w:eastAsia="zh-CN"/>
        </w:rPr>
        <w:t>-three</w:t>
      </w:r>
      <w:r w:rsidRPr="00BD0C14">
        <w:rPr>
          <w:rFonts w:hint="eastAsia"/>
          <w:lang w:eastAsia="zh-CN"/>
        </w:rPr>
        <w:t xml:space="preserve"> bits indicating which DMRS port is paired for MUST CASE3</w:t>
      </w:r>
      <w:r w:rsidR="00F36EA5" w:rsidRPr="00BD0C14">
        <w:rPr>
          <w:lang w:eastAsia="zh-CN"/>
        </w:rPr>
        <w:t xml:space="preserve">. It is for further </w:t>
      </w:r>
      <w:r w:rsidR="000B29F7" w:rsidRPr="00BD0C14">
        <w:rPr>
          <w:lang w:eastAsia="zh-CN"/>
        </w:rPr>
        <w:t>discussion</w:t>
      </w:r>
      <w:r w:rsidR="00F36EA5" w:rsidRPr="00BD0C14">
        <w:rPr>
          <w:lang w:eastAsia="zh-CN"/>
        </w:rPr>
        <w:t xml:space="preserve"> whether 1 or 2 ports are indicated.</w:t>
      </w:r>
    </w:p>
    <w:p w14:paraId="72E0C726" w14:textId="77777777" w:rsidR="00550664" w:rsidRDefault="00550664" w:rsidP="008E36DD">
      <w:pPr>
        <w:widowControl w:val="0"/>
        <w:spacing w:after="0"/>
        <w:jc w:val="both"/>
        <w:rPr>
          <w:lang w:eastAsia="zh-CN"/>
        </w:rPr>
      </w:pPr>
    </w:p>
    <w:p w14:paraId="6744EDBC" w14:textId="41CABAA7" w:rsidR="009C0ECC" w:rsidRDefault="009C0ECC" w:rsidP="009C0ECC">
      <w:pPr>
        <w:widowControl w:val="0"/>
        <w:spacing w:after="0"/>
        <w:jc w:val="both"/>
        <w:rPr>
          <w:b/>
        </w:rPr>
      </w:pPr>
      <w:r w:rsidRPr="00F431F6">
        <w:rPr>
          <w:b/>
        </w:rPr>
        <w:t>Proposal</w:t>
      </w:r>
      <w:r>
        <w:rPr>
          <w:b/>
        </w:rPr>
        <w:t>-</w:t>
      </w:r>
      <w:r w:rsidR="00CC389B">
        <w:rPr>
          <w:b/>
          <w:lang w:eastAsia="zh-CN"/>
        </w:rPr>
        <w:t>5</w:t>
      </w:r>
      <w:r w:rsidRPr="00F431F6">
        <w:rPr>
          <w:b/>
        </w:rPr>
        <w:t>:</w:t>
      </w:r>
      <w:r>
        <w:rPr>
          <w:b/>
        </w:rPr>
        <w:t xml:space="preserve"> The common assistance DCI for MUST Case 3 contains following information for each</w:t>
      </w:r>
      <w:r w:rsidR="00700BDA">
        <w:rPr>
          <w:b/>
        </w:rPr>
        <w:t xml:space="preserve"> paired</w:t>
      </w:r>
      <w:r>
        <w:rPr>
          <w:b/>
        </w:rPr>
        <w:t xml:space="preserve"> MUST-Case-3 UE not aligned in RA with the</w:t>
      </w:r>
      <w:r w:rsidR="00700BDA">
        <w:rPr>
          <w:b/>
        </w:rPr>
        <w:t xml:space="preserve"> served MUST-Case-3</w:t>
      </w:r>
      <w:r>
        <w:rPr>
          <w:b/>
        </w:rPr>
        <w:t xml:space="preserve"> UE:</w:t>
      </w:r>
    </w:p>
    <w:p w14:paraId="5A61291A" w14:textId="77777777" w:rsidR="009C0ECC" w:rsidRPr="00E2641B" w:rsidRDefault="009C0ECC" w:rsidP="009C0ECC">
      <w:pPr>
        <w:pStyle w:val="ListParagraph"/>
        <w:widowControl w:val="0"/>
        <w:numPr>
          <w:ilvl w:val="0"/>
          <w:numId w:val="30"/>
        </w:numPr>
        <w:spacing w:after="0"/>
        <w:jc w:val="both"/>
        <w:rPr>
          <w:b/>
          <w:lang w:val="en-US" w:eastAsia="zh-CN"/>
        </w:rPr>
      </w:pPr>
      <w:r w:rsidRPr="00E2641B">
        <w:rPr>
          <w:rFonts w:hint="eastAsia"/>
          <w:b/>
          <w:lang w:val="en-US" w:eastAsia="zh-CN"/>
        </w:rPr>
        <w:t>Modulation Order (MO)</w:t>
      </w:r>
    </w:p>
    <w:p w14:paraId="5C72A22F" w14:textId="196779C7" w:rsidR="009C0ECC" w:rsidRPr="00E2641B" w:rsidRDefault="009C0ECC" w:rsidP="009C0ECC">
      <w:pPr>
        <w:pStyle w:val="ListParagraph"/>
        <w:widowControl w:val="0"/>
        <w:numPr>
          <w:ilvl w:val="0"/>
          <w:numId w:val="30"/>
        </w:numPr>
        <w:spacing w:after="0"/>
        <w:jc w:val="both"/>
        <w:rPr>
          <w:b/>
          <w:lang w:val="en-US" w:eastAsia="zh-CN"/>
        </w:rPr>
      </w:pPr>
      <w:r w:rsidRPr="00E2641B">
        <w:rPr>
          <w:b/>
          <w:lang w:val="en-US" w:eastAsia="zh-CN"/>
        </w:rPr>
        <w:t xml:space="preserve">nSCID </w:t>
      </w:r>
      <w:r w:rsidR="00203747">
        <w:rPr>
          <w:b/>
          <w:lang w:val="en-US" w:eastAsia="zh-CN"/>
        </w:rPr>
        <w:t>(</w:t>
      </w:r>
      <w:r w:rsidRPr="00E2641B">
        <w:rPr>
          <w:b/>
          <w:lang w:val="en-US" w:eastAsia="zh-CN"/>
        </w:rPr>
        <w:t>to identify which paired UEs</w:t>
      </w:r>
      <w:r w:rsidR="00203747">
        <w:rPr>
          <w:b/>
          <w:lang w:val="en-US" w:eastAsia="zh-CN"/>
        </w:rPr>
        <w:t xml:space="preserve"> in common NAI DCI </w:t>
      </w:r>
      <w:r w:rsidRPr="00E2641B">
        <w:rPr>
          <w:b/>
          <w:lang w:val="en-US" w:eastAsia="zh-CN"/>
        </w:rPr>
        <w:t>are relevant for the served UE</w:t>
      </w:r>
      <w:r w:rsidR="00203747">
        <w:rPr>
          <w:b/>
          <w:lang w:val="en-US" w:eastAsia="zh-CN"/>
        </w:rPr>
        <w:t>)</w:t>
      </w:r>
    </w:p>
    <w:p w14:paraId="34C4D9D0" w14:textId="77777777" w:rsidR="009C0ECC" w:rsidRPr="00E2641B" w:rsidRDefault="009C0ECC" w:rsidP="009C0ECC">
      <w:pPr>
        <w:pStyle w:val="ListParagraph"/>
        <w:widowControl w:val="0"/>
        <w:numPr>
          <w:ilvl w:val="0"/>
          <w:numId w:val="30"/>
        </w:numPr>
        <w:spacing w:after="0"/>
        <w:jc w:val="both"/>
        <w:rPr>
          <w:b/>
          <w:lang w:eastAsia="zh-CN"/>
        </w:rPr>
      </w:pPr>
      <w:r w:rsidRPr="00E2641B">
        <w:rPr>
          <w:rFonts w:hint="eastAsia"/>
          <w:b/>
          <w:lang w:eastAsia="zh-CN"/>
        </w:rPr>
        <w:t>DMRS ports</w:t>
      </w:r>
    </w:p>
    <w:p w14:paraId="7EE4DA40" w14:textId="5FB86BCE" w:rsidR="009C0ECC" w:rsidRPr="00E2641B" w:rsidRDefault="00CC389B" w:rsidP="009C0ECC">
      <w:pPr>
        <w:pStyle w:val="ListParagraph"/>
        <w:widowControl w:val="0"/>
        <w:numPr>
          <w:ilvl w:val="0"/>
          <w:numId w:val="30"/>
        </w:numPr>
        <w:spacing w:after="0"/>
        <w:jc w:val="both"/>
        <w:rPr>
          <w:b/>
          <w:lang w:eastAsia="zh-CN"/>
        </w:rPr>
      </w:pPr>
      <w:r>
        <w:rPr>
          <w:b/>
          <w:color w:val="000000"/>
        </w:rPr>
        <w:t>R</w:t>
      </w:r>
      <w:r w:rsidR="00C86BA8">
        <w:rPr>
          <w:b/>
          <w:color w:val="000000"/>
        </w:rPr>
        <w:t xml:space="preserve">esource </w:t>
      </w:r>
      <w:r>
        <w:rPr>
          <w:b/>
          <w:color w:val="000000"/>
        </w:rPr>
        <w:t>A</w:t>
      </w:r>
      <w:r w:rsidR="00C86BA8">
        <w:rPr>
          <w:b/>
          <w:color w:val="000000"/>
        </w:rPr>
        <w:t>llocation</w:t>
      </w:r>
    </w:p>
    <w:p w14:paraId="7CBC3665" w14:textId="77777777" w:rsidR="009C0ECC" w:rsidRDefault="009C0ECC" w:rsidP="008B685D">
      <w:pPr>
        <w:widowControl w:val="0"/>
        <w:spacing w:after="0"/>
        <w:jc w:val="both"/>
        <w:rPr>
          <w:color w:val="000000"/>
          <w:highlight w:val="yellow"/>
          <w:lang w:eastAsia="zh-CN"/>
        </w:rPr>
      </w:pPr>
    </w:p>
    <w:p w14:paraId="05D48D00" w14:textId="77777777" w:rsidR="00AF7A05" w:rsidRDefault="00AF7A05" w:rsidP="008B685D">
      <w:pPr>
        <w:widowControl w:val="0"/>
        <w:spacing w:after="0"/>
        <w:jc w:val="both"/>
        <w:rPr>
          <w:color w:val="000000"/>
          <w:lang w:eastAsia="zh-CN"/>
        </w:rPr>
      </w:pPr>
    </w:p>
    <w:p w14:paraId="26551C59" w14:textId="0861DC46" w:rsidR="008B685D" w:rsidRPr="00BD0C14" w:rsidRDefault="00300646" w:rsidP="008B685D">
      <w:pPr>
        <w:widowControl w:val="0"/>
        <w:spacing w:after="0"/>
        <w:jc w:val="both"/>
        <w:rPr>
          <w:color w:val="000000"/>
          <w:lang w:eastAsia="zh-CN"/>
        </w:rPr>
      </w:pPr>
      <w:r w:rsidRPr="00BD0C14">
        <w:rPr>
          <w:color w:val="000000"/>
          <w:lang w:eastAsia="zh-CN"/>
        </w:rPr>
        <w:t>Similarly to</w:t>
      </w:r>
      <w:r w:rsidR="00AF7A05">
        <w:rPr>
          <w:color w:val="000000"/>
          <w:lang w:eastAsia="zh-CN"/>
        </w:rPr>
        <w:t xml:space="preserve"> MUST</w:t>
      </w:r>
      <w:r w:rsidRPr="00BD0C14">
        <w:rPr>
          <w:color w:val="000000"/>
          <w:lang w:eastAsia="zh-CN"/>
        </w:rPr>
        <w:t xml:space="preserve"> Case 1/2, the</w:t>
      </w:r>
      <w:r w:rsidR="008B685D" w:rsidRPr="00BD0C14">
        <w:rPr>
          <w:color w:val="000000"/>
          <w:lang w:eastAsia="zh-CN"/>
        </w:rPr>
        <w:t xml:space="preserve"> </w:t>
      </w:r>
      <w:r w:rsidRPr="00BD0C14">
        <w:rPr>
          <w:color w:val="000000"/>
          <w:lang w:eastAsia="zh-CN"/>
        </w:rPr>
        <w:t>information</w:t>
      </w:r>
      <w:r w:rsidR="008B685D" w:rsidRPr="00BD0C14">
        <w:rPr>
          <w:color w:val="000000"/>
          <w:lang w:eastAsia="zh-CN"/>
        </w:rPr>
        <w:t xml:space="preserve"> whether </w:t>
      </w:r>
      <w:r w:rsidRPr="00BD0C14">
        <w:rPr>
          <w:color w:val="000000"/>
          <w:lang w:eastAsia="zh-CN"/>
        </w:rPr>
        <w:t>interference is present and whether is aligned could be included in</w:t>
      </w:r>
      <w:r w:rsidR="008B685D" w:rsidRPr="00BD0C14">
        <w:rPr>
          <w:color w:val="000000"/>
          <w:lang w:eastAsia="zh-CN"/>
        </w:rPr>
        <w:t xml:space="preserve"> </w:t>
      </w:r>
      <w:r w:rsidR="00AF7A05">
        <w:rPr>
          <w:color w:val="000000"/>
          <w:lang w:eastAsia="zh-CN"/>
        </w:rPr>
        <w:t>the</w:t>
      </w:r>
      <w:r w:rsidR="008B685D" w:rsidRPr="00BD0C14">
        <w:rPr>
          <w:color w:val="000000"/>
          <w:lang w:eastAsia="zh-CN"/>
        </w:rPr>
        <w:t xml:space="preserve"> first-step DCI. </w:t>
      </w:r>
    </w:p>
    <w:p w14:paraId="2A2D3E20" w14:textId="77777777" w:rsidR="008B685D" w:rsidRDefault="008B685D" w:rsidP="008B685D">
      <w:pPr>
        <w:widowControl w:val="0"/>
        <w:spacing w:after="0"/>
        <w:jc w:val="both"/>
        <w:rPr>
          <w:color w:val="000000"/>
          <w:highlight w:val="yellow"/>
          <w:lang w:eastAsia="zh-CN"/>
        </w:rPr>
      </w:pPr>
    </w:p>
    <w:p w14:paraId="4EBD6B44" w14:textId="410CB3A0" w:rsidR="009C0ECC" w:rsidRDefault="009C0ECC" w:rsidP="009C0ECC">
      <w:pPr>
        <w:widowControl w:val="0"/>
        <w:spacing w:after="0"/>
        <w:jc w:val="both"/>
        <w:rPr>
          <w:b/>
          <w:lang w:eastAsia="zh-CN"/>
        </w:rPr>
      </w:pPr>
      <w:r>
        <w:rPr>
          <w:b/>
        </w:rPr>
        <w:t>Proposal-</w:t>
      </w:r>
      <w:r w:rsidR="00A45112">
        <w:rPr>
          <w:b/>
        </w:rPr>
        <w:t>6</w:t>
      </w:r>
      <w:r w:rsidRPr="007408BE">
        <w:rPr>
          <w:b/>
        </w:rPr>
        <w:t>:</w:t>
      </w:r>
      <w:r>
        <w:rPr>
          <w:rFonts w:hint="eastAsia"/>
          <w:b/>
          <w:lang w:eastAsia="zh-CN"/>
        </w:rPr>
        <w:t xml:space="preserve"> </w:t>
      </w:r>
      <w:r>
        <w:rPr>
          <w:b/>
          <w:lang w:eastAsia="zh-CN"/>
        </w:rPr>
        <w:t>For MUST Case 3, t</w:t>
      </w:r>
      <w:r>
        <w:rPr>
          <w:rFonts w:hint="eastAsia"/>
          <w:b/>
          <w:lang w:eastAsia="zh-CN"/>
        </w:rPr>
        <w:t>he first-step DCI, i.e. the MUST-</w:t>
      </w:r>
      <w:r>
        <w:rPr>
          <w:b/>
          <w:lang w:eastAsia="zh-CN"/>
        </w:rPr>
        <w:t>Case-3</w:t>
      </w:r>
      <w:r>
        <w:rPr>
          <w:rFonts w:hint="eastAsia"/>
          <w:b/>
          <w:lang w:eastAsia="zh-CN"/>
        </w:rPr>
        <w:t xml:space="preserve"> UE</w:t>
      </w:r>
      <w:r>
        <w:rPr>
          <w:b/>
          <w:lang w:eastAsia="zh-CN"/>
        </w:rPr>
        <w:t>’</w:t>
      </w:r>
      <w:r>
        <w:rPr>
          <w:rFonts w:hint="eastAsia"/>
          <w:b/>
          <w:lang w:eastAsia="zh-CN"/>
        </w:rPr>
        <w:t xml:space="preserve">s self DCI, contains </w:t>
      </w:r>
      <w:r>
        <w:rPr>
          <w:b/>
          <w:lang w:eastAsia="zh-CN"/>
        </w:rPr>
        <w:t>additional</w:t>
      </w:r>
      <w:r>
        <w:rPr>
          <w:rFonts w:hint="eastAsia"/>
          <w:b/>
          <w:lang w:eastAsia="zh-CN"/>
        </w:rPr>
        <w:t xml:space="preserve"> </w:t>
      </w:r>
      <w:r>
        <w:rPr>
          <w:b/>
          <w:lang w:eastAsia="zh-CN"/>
        </w:rPr>
        <w:t>information on</w:t>
      </w:r>
      <w:r>
        <w:rPr>
          <w:rFonts w:hint="eastAsia"/>
          <w:b/>
          <w:lang w:eastAsia="zh-CN"/>
        </w:rPr>
        <w:t xml:space="preserve"> whether </w:t>
      </w:r>
      <w:r>
        <w:rPr>
          <w:b/>
          <w:lang w:eastAsia="zh-CN"/>
        </w:rPr>
        <w:t>the MUST-Case-3 UE</w:t>
      </w:r>
      <w:r>
        <w:rPr>
          <w:rFonts w:hint="eastAsia"/>
          <w:b/>
          <w:lang w:eastAsia="zh-CN"/>
        </w:rPr>
        <w:t xml:space="preserve"> is paired </w:t>
      </w:r>
      <w:r>
        <w:rPr>
          <w:b/>
          <w:lang w:eastAsia="zh-CN"/>
        </w:rPr>
        <w:t>in</w:t>
      </w:r>
      <w:r>
        <w:rPr>
          <w:rFonts w:hint="eastAsia"/>
          <w:b/>
          <w:lang w:eastAsia="zh-CN"/>
        </w:rPr>
        <w:t xml:space="preserve"> MUST </w:t>
      </w:r>
      <w:r>
        <w:rPr>
          <w:b/>
          <w:lang w:eastAsia="zh-CN"/>
        </w:rPr>
        <w:t>or not,</w:t>
      </w:r>
      <w:r>
        <w:rPr>
          <w:rFonts w:hint="eastAsia"/>
          <w:b/>
          <w:lang w:eastAsia="zh-CN"/>
        </w:rPr>
        <w:t xml:space="preserve"> and whether the </w:t>
      </w:r>
      <w:r>
        <w:rPr>
          <w:b/>
          <w:lang w:eastAsia="zh-CN"/>
        </w:rPr>
        <w:t>interference</w:t>
      </w:r>
      <w:r>
        <w:rPr>
          <w:rFonts w:hint="eastAsia"/>
          <w:b/>
          <w:lang w:eastAsia="zh-CN"/>
        </w:rPr>
        <w:t xml:space="preserve"> is aligned</w:t>
      </w:r>
      <w:r>
        <w:rPr>
          <w:b/>
          <w:lang w:eastAsia="zh-CN"/>
        </w:rPr>
        <w:t xml:space="preserve"> or not. In case the interference is present and not aligned/consistent, MUST-Case-3 UE </w:t>
      </w:r>
      <w:r>
        <w:rPr>
          <w:rFonts w:hint="eastAsia"/>
          <w:b/>
          <w:lang w:eastAsia="zh-CN"/>
        </w:rPr>
        <w:t>read</w:t>
      </w:r>
      <w:r>
        <w:rPr>
          <w:b/>
          <w:lang w:eastAsia="zh-CN"/>
        </w:rPr>
        <w:t>s</w:t>
      </w:r>
      <w:r>
        <w:rPr>
          <w:rFonts w:hint="eastAsia"/>
          <w:b/>
          <w:lang w:eastAsia="zh-CN"/>
        </w:rPr>
        <w:t xml:space="preserve"> and decodes</w:t>
      </w:r>
      <w:r>
        <w:rPr>
          <w:b/>
          <w:lang w:eastAsia="zh-CN"/>
        </w:rPr>
        <w:t xml:space="preserve"> the</w:t>
      </w:r>
      <w:r>
        <w:rPr>
          <w:rFonts w:hint="eastAsia"/>
          <w:b/>
          <w:lang w:eastAsia="zh-CN"/>
        </w:rPr>
        <w:t xml:space="preserve"> common NA DCI.</w:t>
      </w:r>
    </w:p>
    <w:p w14:paraId="12A7E9B4" w14:textId="77777777" w:rsidR="009C0ECC" w:rsidRPr="00DA613B" w:rsidRDefault="009C0ECC" w:rsidP="008B685D">
      <w:pPr>
        <w:widowControl w:val="0"/>
        <w:spacing w:after="0"/>
        <w:jc w:val="both"/>
        <w:rPr>
          <w:color w:val="000000"/>
          <w:highlight w:val="yellow"/>
          <w:lang w:eastAsia="zh-CN"/>
        </w:rPr>
      </w:pPr>
    </w:p>
    <w:p w14:paraId="0CF1B028" w14:textId="77777777" w:rsidR="00AD0656" w:rsidRPr="00740D0E" w:rsidRDefault="00AD0656" w:rsidP="00D208BF">
      <w:pPr>
        <w:widowControl w:val="0"/>
        <w:spacing w:after="0"/>
        <w:jc w:val="both"/>
        <w:rPr>
          <w:lang w:eastAsia="zh-CN"/>
        </w:rPr>
      </w:pPr>
    </w:p>
    <w:p w14:paraId="022F222C" w14:textId="4C7FCA9B" w:rsidR="0034111C" w:rsidRPr="00711E13" w:rsidRDefault="008B685D" w:rsidP="000251F0">
      <w:pPr>
        <w:pStyle w:val="Heading1"/>
        <w:spacing w:line="276" w:lineRule="auto"/>
      </w:pPr>
      <w:r>
        <w:rPr>
          <w:rFonts w:hint="eastAsia"/>
          <w:lang w:eastAsia="zh-CN"/>
        </w:rPr>
        <w:t>4</w:t>
      </w:r>
      <w:r w:rsidR="0034111C" w:rsidRPr="00711E13">
        <w:tab/>
        <w:t>Conclusions</w:t>
      </w:r>
    </w:p>
    <w:p w14:paraId="653E9A72" w14:textId="77777777" w:rsidR="00156C0D" w:rsidRPr="001410DA" w:rsidRDefault="00925CFE" w:rsidP="00A018BE">
      <w:pPr>
        <w:jc w:val="both"/>
        <w:rPr>
          <w:sz w:val="22"/>
        </w:rPr>
      </w:pPr>
      <w:r w:rsidRPr="00925CFE">
        <w:t xml:space="preserve">In this contribution we have been presenting </w:t>
      </w:r>
      <w:r w:rsidR="001B5913">
        <w:t xml:space="preserve">views with respect to the </w:t>
      </w:r>
      <w:r w:rsidR="001410DA">
        <w:t>MUST operation and signalling</w:t>
      </w:r>
      <w:r w:rsidR="001B5913">
        <w:t>. The following</w:t>
      </w:r>
      <w:r w:rsidR="00F26E54">
        <w:t xml:space="preserve"> observations</w:t>
      </w:r>
      <w:r w:rsidR="001410DA">
        <w:t xml:space="preserve"> and proposals</w:t>
      </w:r>
      <w:r w:rsidR="00F26E54">
        <w:t xml:space="preserve"> can be summarized</w:t>
      </w:r>
      <w:r w:rsidR="001410DA">
        <w:t>:</w:t>
      </w:r>
    </w:p>
    <w:p w14:paraId="2E8A9024" w14:textId="77777777" w:rsidR="00DD4770" w:rsidRPr="00D27168" w:rsidRDefault="00DD4770" w:rsidP="00DD4770">
      <w:pPr>
        <w:widowControl w:val="0"/>
        <w:spacing w:after="0"/>
        <w:jc w:val="both"/>
        <w:rPr>
          <w:b/>
        </w:rPr>
      </w:pPr>
      <w:r w:rsidRPr="00D27168">
        <w:rPr>
          <w:b/>
        </w:rPr>
        <w:t>Observation</w:t>
      </w:r>
      <w:r>
        <w:rPr>
          <w:b/>
        </w:rPr>
        <w:t>-1</w:t>
      </w:r>
      <w:r w:rsidRPr="00D27168">
        <w:rPr>
          <w:b/>
        </w:rPr>
        <w:t>: MUST Case 1/2 gains with SB scheduling are significantly lower than with WB scheduling.</w:t>
      </w:r>
    </w:p>
    <w:p w14:paraId="4A789D2F" w14:textId="77777777" w:rsidR="002C32C1" w:rsidRDefault="002C32C1" w:rsidP="002C32C1">
      <w:pPr>
        <w:widowControl w:val="0"/>
        <w:spacing w:after="0"/>
        <w:jc w:val="both"/>
        <w:rPr>
          <w:b/>
          <w:lang w:eastAsia="zh-CN"/>
        </w:rPr>
      </w:pPr>
    </w:p>
    <w:p w14:paraId="7F66E251" w14:textId="77777777" w:rsidR="00DD4770" w:rsidRDefault="00DD4770" w:rsidP="00DD4770">
      <w:pPr>
        <w:widowControl w:val="0"/>
        <w:spacing w:after="0"/>
        <w:jc w:val="both"/>
        <w:rPr>
          <w:b/>
        </w:rPr>
      </w:pPr>
      <w:r w:rsidRPr="00D27168">
        <w:rPr>
          <w:rFonts w:eastAsia="MS Mincho"/>
          <w:b/>
          <w:lang w:val="en-US" w:eastAsia="ja-JP"/>
        </w:rPr>
        <w:t>Proposal</w:t>
      </w:r>
      <w:r>
        <w:rPr>
          <w:rFonts w:eastAsia="MS Mincho"/>
          <w:b/>
          <w:lang w:val="en-US" w:eastAsia="ja-JP"/>
        </w:rPr>
        <w:t>-1</w:t>
      </w:r>
      <w:r w:rsidRPr="00D27168">
        <w:rPr>
          <w:rFonts w:eastAsia="MS Mincho"/>
          <w:b/>
          <w:lang w:val="en-US" w:eastAsia="ja-JP"/>
        </w:rPr>
        <w:t xml:space="preserve">: </w:t>
      </w:r>
      <w:r w:rsidRPr="00D27168">
        <w:rPr>
          <w:b/>
        </w:rPr>
        <w:t xml:space="preserve"> </w:t>
      </w:r>
      <w:r w:rsidRPr="00D27168">
        <w:rPr>
          <w:rFonts w:eastAsia="MS Mincho"/>
          <w:b/>
          <w:lang w:val="en-US" w:eastAsia="ja-JP"/>
        </w:rPr>
        <w:t>MUST Case 1/2/3 operation without RA alignment of interference within near-UE allocation is supported.</w:t>
      </w:r>
      <w:r w:rsidRPr="00D27168">
        <w:rPr>
          <w:b/>
        </w:rPr>
        <w:t xml:space="preserve"> </w:t>
      </w:r>
    </w:p>
    <w:p w14:paraId="58815F15" w14:textId="77777777" w:rsidR="00DD4770" w:rsidRDefault="00DD4770" w:rsidP="00DD4770">
      <w:pPr>
        <w:widowControl w:val="0"/>
        <w:spacing w:after="0"/>
        <w:jc w:val="both"/>
        <w:rPr>
          <w:b/>
        </w:rPr>
      </w:pPr>
    </w:p>
    <w:p w14:paraId="4C8A407C" w14:textId="77777777" w:rsidR="00DD4770" w:rsidRDefault="00DD4770" w:rsidP="00DD4770">
      <w:pPr>
        <w:widowControl w:val="0"/>
        <w:spacing w:after="0"/>
        <w:jc w:val="both"/>
        <w:rPr>
          <w:b/>
        </w:rPr>
      </w:pPr>
    </w:p>
    <w:p w14:paraId="0D1E2515" w14:textId="77777777" w:rsidR="00DD4770" w:rsidRDefault="00DD4770" w:rsidP="00DD4770">
      <w:pPr>
        <w:widowControl w:val="0"/>
        <w:spacing w:after="0"/>
        <w:jc w:val="both"/>
        <w:rPr>
          <w:b/>
          <w:lang w:eastAsia="zh-CN"/>
        </w:rPr>
      </w:pPr>
      <w:r>
        <w:rPr>
          <w:b/>
          <w:lang w:eastAsia="zh-CN"/>
        </w:rPr>
        <w:lastRenderedPageBreak/>
        <w:t xml:space="preserve">Observation-2: To support </w:t>
      </w:r>
      <w:r>
        <w:rPr>
          <w:rFonts w:eastAsia="MS Mincho"/>
          <w:b/>
          <w:lang w:val="en-US" w:eastAsia="ja-JP"/>
        </w:rPr>
        <w:t>MUST operation without RA alignment of interference within MUST-near UE, additional assistance of MUST-far UEs RA is required at the MUST-near UE.</w:t>
      </w:r>
    </w:p>
    <w:p w14:paraId="6ED8C583" w14:textId="77777777" w:rsidR="00DD4770" w:rsidRPr="00D27168" w:rsidRDefault="00DD4770" w:rsidP="00DD4770">
      <w:pPr>
        <w:widowControl w:val="0"/>
        <w:spacing w:after="0"/>
        <w:jc w:val="both"/>
        <w:rPr>
          <w:b/>
        </w:rPr>
      </w:pPr>
    </w:p>
    <w:p w14:paraId="35367C76" w14:textId="77777777" w:rsidR="00DD4770" w:rsidRDefault="00DD4770" w:rsidP="00DD4770">
      <w:pPr>
        <w:widowControl w:val="0"/>
        <w:spacing w:after="0"/>
        <w:jc w:val="both"/>
        <w:rPr>
          <w:b/>
          <w:lang w:eastAsia="zh-CN"/>
        </w:rPr>
      </w:pPr>
      <w:r>
        <w:rPr>
          <w:b/>
        </w:rPr>
        <w:t>Proposal-2:</w:t>
      </w:r>
      <w:r>
        <w:rPr>
          <w:b/>
          <w:lang w:eastAsia="zh-CN"/>
        </w:rPr>
        <w:t xml:space="preserve"> For MUST Case1/2, the first-step DCI, i.e. the MUST-near UE’s self DCI, contains additional information on whether the MUST-near UE is paired in MUST or not, and whether the interference is aligned or not. In case the interference is present and not aligned/consistent, MUST-near UE reads and decodes the common NA DCI.</w:t>
      </w:r>
    </w:p>
    <w:p w14:paraId="29053CCE" w14:textId="77777777" w:rsidR="00DD4770" w:rsidRDefault="00DD4770" w:rsidP="00DD4770">
      <w:pPr>
        <w:widowControl w:val="0"/>
        <w:spacing w:after="0"/>
        <w:jc w:val="both"/>
      </w:pPr>
    </w:p>
    <w:p w14:paraId="04B95495" w14:textId="77777777" w:rsidR="00DD4770" w:rsidRDefault="00DD4770" w:rsidP="00DD4770">
      <w:pPr>
        <w:widowControl w:val="0"/>
        <w:spacing w:after="0"/>
        <w:jc w:val="both"/>
        <w:rPr>
          <w:b/>
        </w:rPr>
      </w:pPr>
      <w:r>
        <w:rPr>
          <w:b/>
        </w:rPr>
        <w:t>Proposal-</w:t>
      </w:r>
      <w:r>
        <w:rPr>
          <w:b/>
          <w:lang w:eastAsia="zh-CN"/>
        </w:rPr>
        <w:t>3</w:t>
      </w:r>
      <w:r>
        <w:rPr>
          <w:b/>
        </w:rPr>
        <w:t>: The common assistance DCI for MUST Case 1/2 contains following information for each MUST-far UE not aligned in RA with near-UE:</w:t>
      </w:r>
    </w:p>
    <w:p w14:paraId="54EE89CE" w14:textId="77777777" w:rsidR="00DD4770" w:rsidRDefault="00DD4770" w:rsidP="00DD4770">
      <w:pPr>
        <w:pStyle w:val="ListParagraph"/>
        <w:widowControl w:val="0"/>
        <w:numPr>
          <w:ilvl w:val="0"/>
          <w:numId w:val="36"/>
        </w:numPr>
        <w:spacing w:after="0"/>
        <w:jc w:val="both"/>
        <w:textAlignment w:val="auto"/>
        <w:rPr>
          <w:b/>
          <w:lang w:eastAsia="zh-CN"/>
        </w:rPr>
      </w:pPr>
      <w:r>
        <w:rPr>
          <w:b/>
          <w:lang w:val="en-US" w:eastAsia="zh-CN"/>
        </w:rPr>
        <w:t>MUST Layer indication (MLI) ( used in case near-UE is configured in TM4</w:t>
      </w:r>
      <w:r>
        <w:rPr>
          <w:b/>
        </w:rPr>
        <w:t xml:space="preserve"> )</w:t>
      </w:r>
    </w:p>
    <w:p w14:paraId="5E298E15" w14:textId="77777777" w:rsidR="00DD4770" w:rsidRDefault="00DD4770" w:rsidP="00DD4770">
      <w:pPr>
        <w:pStyle w:val="ListParagraph"/>
        <w:widowControl w:val="0"/>
        <w:numPr>
          <w:ilvl w:val="0"/>
          <w:numId w:val="36"/>
        </w:numPr>
        <w:spacing w:after="0"/>
        <w:jc w:val="both"/>
        <w:textAlignment w:val="auto"/>
        <w:rPr>
          <w:b/>
          <w:lang w:eastAsia="zh-CN"/>
        </w:rPr>
      </w:pPr>
      <w:r>
        <w:rPr>
          <w:b/>
          <w:color w:val="000000"/>
        </w:rPr>
        <w:t xml:space="preserve">RB </w:t>
      </w:r>
      <w:r>
        <w:rPr>
          <w:b/>
          <w:color w:val="000000"/>
          <w:lang w:eastAsia="zh-CN"/>
        </w:rPr>
        <w:t>A</w:t>
      </w:r>
      <w:r>
        <w:rPr>
          <w:b/>
          <w:color w:val="000000"/>
        </w:rPr>
        <w:t>llocation indication (RAI)</w:t>
      </w:r>
    </w:p>
    <w:p w14:paraId="7B3CAB32" w14:textId="77777777" w:rsidR="00DD4770" w:rsidRDefault="00DD4770" w:rsidP="00DD4770">
      <w:pPr>
        <w:pStyle w:val="ListParagraph"/>
        <w:widowControl w:val="0"/>
        <w:numPr>
          <w:ilvl w:val="0"/>
          <w:numId w:val="36"/>
        </w:numPr>
        <w:spacing w:after="0"/>
        <w:jc w:val="both"/>
        <w:textAlignment w:val="auto"/>
        <w:rPr>
          <w:b/>
          <w:lang w:eastAsia="zh-CN"/>
        </w:rPr>
      </w:pPr>
      <w:r>
        <w:rPr>
          <w:b/>
          <w:lang w:eastAsia="zh-CN"/>
        </w:rPr>
        <w:t>Power Ratio Indication (PRI)</w:t>
      </w:r>
    </w:p>
    <w:p w14:paraId="618088C2" w14:textId="77777777" w:rsidR="00DD4770" w:rsidRDefault="00DD4770" w:rsidP="00DD4770">
      <w:pPr>
        <w:widowControl w:val="0"/>
        <w:spacing w:after="0"/>
        <w:jc w:val="both"/>
        <w:rPr>
          <w:b/>
          <w:lang w:eastAsia="zh-CN"/>
        </w:rPr>
      </w:pPr>
    </w:p>
    <w:p w14:paraId="217CC1C0" w14:textId="77777777" w:rsidR="00DD4770" w:rsidRPr="00DB6577" w:rsidRDefault="00DD4770" w:rsidP="00DD4770">
      <w:pPr>
        <w:widowControl w:val="0"/>
        <w:spacing w:after="0"/>
        <w:jc w:val="both"/>
        <w:rPr>
          <w:b/>
          <w:lang w:eastAsia="zh-CN"/>
        </w:rPr>
      </w:pPr>
      <w:r w:rsidRPr="00DB6577">
        <w:rPr>
          <w:b/>
          <w:lang w:eastAsia="zh-CN"/>
        </w:rPr>
        <w:t>Proposal-</w:t>
      </w:r>
      <w:r>
        <w:rPr>
          <w:b/>
          <w:lang w:eastAsia="zh-CN"/>
        </w:rPr>
        <w:t>4</w:t>
      </w:r>
      <w:r w:rsidRPr="00DB6577">
        <w:rPr>
          <w:b/>
          <w:lang w:eastAsia="zh-CN"/>
        </w:rPr>
        <w:t xml:space="preserve">: </w:t>
      </w:r>
      <w:r w:rsidRPr="00AC23DC">
        <w:rPr>
          <w:b/>
        </w:rPr>
        <w:t>The common assistance DCI is configure</w:t>
      </w:r>
      <w:r>
        <w:rPr>
          <w:b/>
        </w:rPr>
        <w:t>d to</w:t>
      </w:r>
      <w:r w:rsidRPr="00AC23DC">
        <w:rPr>
          <w:b/>
        </w:rPr>
        <w:t xml:space="preserve"> the MUST</w:t>
      </w:r>
      <w:r>
        <w:rPr>
          <w:b/>
        </w:rPr>
        <w:t>-</w:t>
      </w:r>
      <w:r w:rsidRPr="00AC23DC">
        <w:rPr>
          <w:b/>
        </w:rPr>
        <w:t>near</w:t>
      </w:r>
      <w:r>
        <w:rPr>
          <w:b/>
        </w:rPr>
        <w:t xml:space="preserve"> </w:t>
      </w:r>
      <w:r w:rsidRPr="00AD709A">
        <w:rPr>
          <w:b/>
        </w:rPr>
        <w:t>UE</w:t>
      </w:r>
      <w:r w:rsidRPr="006F09F6">
        <w:rPr>
          <w:b/>
        </w:rPr>
        <w:t>s.</w:t>
      </w:r>
    </w:p>
    <w:p w14:paraId="5C109F3A" w14:textId="77777777" w:rsidR="00DD4770" w:rsidRDefault="00DD4770" w:rsidP="00DD4770">
      <w:pPr>
        <w:widowControl w:val="0"/>
        <w:spacing w:after="0"/>
        <w:jc w:val="both"/>
      </w:pPr>
    </w:p>
    <w:p w14:paraId="23CA5BF4" w14:textId="77777777" w:rsidR="00DD4770" w:rsidRDefault="00DD4770" w:rsidP="00DD4770">
      <w:pPr>
        <w:widowControl w:val="0"/>
        <w:spacing w:after="0"/>
        <w:jc w:val="both"/>
        <w:rPr>
          <w:color w:val="000000"/>
          <w:lang w:eastAsia="zh-CN"/>
        </w:rPr>
      </w:pPr>
      <w:r w:rsidRPr="007408BE">
        <w:rPr>
          <w:b/>
        </w:rPr>
        <w:t>Observation</w:t>
      </w:r>
      <w:r>
        <w:rPr>
          <w:b/>
        </w:rPr>
        <w:t>-</w:t>
      </w:r>
      <w:r>
        <w:rPr>
          <w:b/>
          <w:lang w:eastAsia="zh-CN"/>
        </w:rPr>
        <w:t>3</w:t>
      </w:r>
      <w:r w:rsidRPr="007408BE">
        <w:rPr>
          <w:b/>
        </w:rPr>
        <w:t>:</w:t>
      </w:r>
      <w:r>
        <w:rPr>
          <w:b/>
        </w:rPr>
        <w:t xml:space="preserve"> The layers paired using MUST CASE 3 should be transmitted only on orthogonal DMRS ports, i.e. using the same nSCID.  </w:t>
      </w:r>
    </w:p>
    <w:p w14:paraId="25365644" w14:textId="77777777" w:rsidR="00DD4770" w:rsidRDefault="00DD4770" w:rsidP="00DD4770">
      <w:pPr>
        <w:widowControl w:val="0"/>
        <w:spacing w:after="0"/>
        <w:jc w:val="both"/>
        <w:rPr>
          <w:b/>
        </w:rPr>
      </w:pPr>
    </w:p>
    <w:p w14:paraId="30983224" w14:textId="77777777" w:rsidR="00DD4770" w:rsidRDefault="00DD4770" w:rsidP="00DD4770">
      <w:pPr>
        <w:widowControl w:val="0"/>
        <w:spacing w:after="0"/>
        <w:jc w:val="both"/>
        <w:rPr>
          <w:lang w:eastAsia="zh-CN"/>
        </w:rPr>
      </w:pPr>
      <w:r w:rsidRPr="007408BE">
        <w:rPr>
          <w:b/>
        </w:rPr>
        <w:t>Observation</w:t>
      </w:r>
      <w:r>
        <w:rPr>
          <w:b/>
        </w:rPr>
        <w:t>-</w:t>
      </w:r>
      <w:r>
        <w:rPr>
          <w:b/>
          <w:lang w:eastAsia="zh-CN"/>
        </w:rPr>
        <w:t>4</w:t>
      </w:r>
      <w:r w:rsidRPr="007408BE">
        <w:rPr>
          <w:b/>
        </w:rPr>
        <w:t>:</w:t>
      </w:r>
      <w:r>
        <w:rPr>
          <w:rFonts w:hint="eastAsia"/>
          <w:b/>
          <w:lang w:eastAsia="zh-CN"/>
        </w:rPr>
        <w:t xml:space="preserve"> For MUST CASE</w:t>
      </w:r>
      <w:r>
        <w:rPr>
          <w:b/>
          <w:lang w:eastAsia="zh-CN"/>
        </w:rPr>
        <w:t xml:space="preserve"> </w:t>
      </w:r>
      <w:r>
        <w:rPr>
          <w:rFonts w:hint="eastAsia"/>
          <w:b/>
          <w:lang w:eastAsia="zh-CN"/>
        </w:rPr>
        <w:t>3 in DMRS-based TMs, blind detection of MUST interference presence results in up to 10 hypotheses per PRB/RBG</w:t>
      </w:r>
      <w:r>
        <w:rPr>
          <w:b/>
          <w:lang w:eastAsia="zh-CN"/>
        </w:rPr>
        <w:t>/sub-band</w:t>
      </w:r>
      <w:r>
        <w:rPr>
          <w:rFonts w:hint="eastAsia"/>
          <w:b/>
          <w:lang w:eastAsia="zh-CN"/>
        </w:rPr>
        <w:t>, thus, high complexity</w:t>
      </w:r>
      <w:r w:rsidRPr="007408BE">
        <w:rPr>
          <w:b/>
        </w:rPr>
        <w:t>.</w:t>
      </w:r>
    </w:p>
    <w:p w14:paraId="0EA58834" w14:textId="77777777" w:rsidR="00DD4770" w:rsidRDefault="00DD4770" w:rsidP="002C32C1">
      <w:pPr>
        <w:widowControl w:val="0"/>
        <w:spacing w:after="0"/>
        <w:jc w:val="both"/>
        <w:rPr>
          <w:b/>
          <w:lang w:eastAsia="zh-CN"/>
        </w:rPr>
      </w:pPr>
    </w:p>
    <w:p w14:paraId="354E5E01" w14:textId="77777777" w:rsidR="00DD4770" w:rsidRDefault="00DD4770" w:rsidP="00DD4770">
      <w:pPr>
        <w:widowControl w:val="0"/>
        <w:spacing w:after="0"/>
        <w:jc w:val="both"/>
        <w:rPr>
          <w:b/>
        </w:rPr>
      </w:pPr>
      <w:r w:rsidRPr="00F431F6">
        <w:rPr>
          <w:b/>
        </w:rPr>
        <w:t>Proposal</w:t>
      </w:r>
      <w:r>
        <w:rPr>
          <w:b/>
        </w:rPr>
        <w:t>-</w:t>
      </w:r>
      <w:r>
        <w:rPr>
          <w:b/>
          <w:lang w:eastAsia="zh-CN"/>
        </w:rPr>
        <w:t>5</w:t>
      </w:r>
      <w:r w:rsidRPr="00F431F6">
        <w:rPr>
          <w:b/>
        </w:rPr>
        <w:t>:</w:t>
      </w:r>
      <w:r>
        <w:rPr>
          <w:b/>
        </w:rPr>
        <w:t xml:space="preserve"> The common assistance DCI for MUST Case 3 contains following information for each paired MUST-Case-3 UE not aligned in RA with the served MUST-Case-3 UE:</w:t>
      </w:r>
    </w:p>
    <w:p w14:paraId="1A791DAA" w14:textId="77777777" w:rsidR="00DD4770" w:rsidRPr="00E2641B" w:rsidRDefault="00DD4770" w:rsidP="00DD4770">
      <w:pPr>
        <w:pStyle w:val="ListParagraph"/>
        <w:widowControl w:val="0"/>
        <w:numPr>
          <w:ilvl w:val="0"/>
          <w:numId w:val="30"/>
        </w:numPr>
        <w:spacing w:after="0"/>
        <w:jc w:val="both"/>
        <w:rPr>
          <w:b/>
          <w:lang w:val="en-US" w:eastAsia="zh-CN"/>
        </w:rPr>
      </w:pPr>
      <w:r w:rsidRPr="00E2641B">
        <w:rPr>
          <w:rFonts w:hint="eastAsia"/>
          <w:b/>
          <w:lang w:val="en-US" w:eastAsia="zh-CN"/>
        </w:rPr>
        <w:t>Modulation Order (MO)</w:t>
      </w:r>
    </w:p>
    <w:p w14:paraId="3373B94F" w14:textId="77777777" w:rsidR="00DD4770" w:rsidRPr="00E2641B" w:rsidRDefault="00DD4770" w:rsidP="00DD4770">
      <w:pPr>
        <w:pStyle w:val="ListParagraph"/>
        <w:widowControl w:val="0"/>
        <w:numPr>
          <w:ilvl w:val="0"/>
          <w:numId w:val="30"/>
        </w:numPr>
        <w:spacing w:after="0"/>
        <w:jc w:val="both"/>
        <w:rPr>
          <w:b/>
          <w:lang w:val="en-US" w:eastAsia="zh-CN"/>
        </w:rPr>
      </w:pPr>
      <w:r w:rsidRPr="00E2641B">
        <w:rPr>
          <w:b/>
          <w:lang w:val="en-US" w:eastAsia="zh-CN"/>
        </w:rPr>
        <w:t xml:space="preserve">nSCID </w:t>
      </w:r>
      <w:r>
        <w:rPr>
          <w:b/>
          <w:lang w:val="en-US" w:eastAsia="zh-CN"/>
        </w:rPr>
        <w:t>(</w:t>
      </w:r>
      <w:r w:rsidRPr="00E2641B">
        <w:rPr>
          <w:b/>
          <w:lang w:val="en-US" w:eastAsia="zh-CN"/>
        </w:rPr>
        <w:t>to identify which paired UEs</w:t>
      </w:r>
      <w:r>
        <w:rPr>
          <w:b/>
          <w:lang w:val="en-US" w:eastAsia="zh-CN"/>
        </w:rPr>
        <w:t xml:space="preserve"> in common NAI DCI </w:t>
      </w:r>
      <w:r w:rsidRPr="00E2641B">
        <w:rPr>
          <w:b/>
          <w:lang w:val="en-US" w:eastAsia="zh-CN"/>
        </w:rPr>
        <w:t>are relevant for the served UE</w:t>
      </w:r>
      <w:r>
        <w:rPr>
          <w:b/>
          <w:lang w:val="en-US" w:eastAsia="zh-CN"/>
        </w:rPr>
        <w:t>)</w:t>
      </w:r>
    </w:p>
    <w:p w14:paraId="7998C82A" w14:textId="77777777" w:rsidR="00DD4770" w:rsidRPr="00E2641B" w:rsidRDefault="00DD4770" w:rsidP="00DD4770">
      <w:pPr>
        <w:pStyle w:val="ListParagraph"/>
        <w:widowControl w:val="0"/>
        <w:numPr>
          <w:ilvl w:val="0"/>
          <w:numId w:val="30"/>
        </w:numPr>
        <w:spacing w:after="0"/>
        <w:jc w:val="both"/>
        <w:rPr>
          <w:b/>
          <w:lang w:eastAsia="zh-CN"/>
        </w:rPr>
      </w:pPr>
      <w:r w:rsidRPr="00E2641B">
        <w:rPr>
          <w:rFonts w:hint="eastAsia"/>
          <w:b/>
          <w:lang w:eastAsia="zh-CN"/>
        </w:rPr>
        <w:t>DMRS ports</w:t>
      </w:r>
    </w:p>
    <w:p w14:paraId="7543E37F" w14:textId="77777777" w:rsidR="00DD4770" w:rsidRPr="00E2641B" w:rsidRDefault="00DD4770" w:rsidP="00DD4770">
      <w:pPr>
        <w:pStyle w:val="ListParagraph"/>
        <w:widowControl w:val="0"/>
        <w:numPr>
          <w:ilvl w:val="0"/>
          <w:numId w:val="30"/>
        </w:numPr>
        <w:spacing w:after="0"/>
        <w:jc w:val="both"/>
        <w:rPr>
          <w:b/>
          <w:lang w:eastAsia="zh-CN"/>
        </w:rPr>
      </w:pPr>
      <w:r>
        <w:rPr>
          <w:b/>
          <w:color w:val="000000"/>
        </w:rPr>
        <w:t>Resource Allocation</w:t>
      </w:r>
    </w:p>
    <w:p w14:paraId="59C854D6" w14:textId="77777777" w:rsidR="00DD4770" w:rsidRDefault="00DD4770" w:rsidP="002C32C1">
      <w:pPr>
        <w:widowControl w:val="0"/>
        <w:spacing w:after="0"/>
        <w:jc w:val="both"/>
        <w:rPr>
          <w:b/>
          <w:lang w:eastAsia="zh-CN"/>
        </w:rPr>
      </w:pPr>
    </w:p>
    <w:p w14:paraId="5E8E64BB" w14:textId="77777777" w:rsidR="00DD4770" w:rsidRDefault="00DD4770" w:rsidP="00DD4770">
      <w:pPr>
        <w:widowControl w:val="0"/>
        <w:spacing w:after="0"/>
        <w:jc w:val="both"/>
        <w:rPr>
          <w:b/>
          <w:lang w:eastAsia="zh-CN"/>
        </w:rPr>
      </w:pPr>
      <w:r>
        <w:rPr>
          <w:b/>
        </w:rPr>
        <w:t>Proposal-6</w:t>
      </w:r>
      <w:r w:rsidRPr="007408BE">
        <w:rPr>
          <w:b/>
        </w:rPr>
        <w:t>:</w:t>
      </w:r>
      <w:r>
        <w:rPr>
          <w:rFonts w:hint="eastAsia"/>
          <w:b/>
          <w:lang w:eastAsia="zh-CN"/>
        </w:rPr>
        <w:t xml:space="preserve"> </w:t>
      </w:r>
      <w:r>
        <w:rPr>
          <w:b/>
          <w:lang w:eastAsia="zh-CN"/>
        </w:rPr>
        <w:t>For MUST Case 3, t</w:t>
      </w:r>
      <w:r>
        <w:rPr>
          <w:rFonts w:hint="eastAsia"/>
          <w:b/>
          <w:lang w:eastAsia="zh-CN"/>
        </w:rPr>
        <w:t>he first-step DCI, i.e. the MUST-</w:t>
      </w:r>
      <w:r>
        <w:rPr>
          <w:b/>
          <w:lang w:eastAsia="zh-CN"/>
        </w:rPr>
        <w:t>Case-3</w:t>
      </w:r>
      <w:r>
        <w:rPr>
          <w:rFonts w:hint="eastAsia"/>
          <w:b/>
          <w:lang w:eastAsia="zh-CN"/>
        </w:rPr>
        <w:t xml:space="preserve"> UE</w:t>
      </w:r>
      <w:r>
        <w:rPr>
          <w:b/>
          <w:lang w:eastAsia="zh-CN"/>
        </w:rPr>
        <w:t>’</w:t>
      </w:r>
      <w:r>
        <w:rPr>
          <w:rFonts w:hint="eastAsia"/>
          <w:b/>
          <w:lang w:eastAsia="zh-CN"/>
        </w:rPr>
        <w:t xml:space="preserve">s self DCI, contains </w:t>
      </w:r>
      <w:r>
        <w:rPr>
          <w:b/>
          <w:lang w:eastAsia="zh-CN"/>
        </w:rPr>
        <w:t>additional</w:t>
      </w:r>
      <w:r>
        <w:rPr>
          <w:rFonts w:hint="eastAsia"/>
          <w:b/>
          <w:lang w:eastAsia="zh-CN"/>
        </w:rPr>
        <w:t xml:space="preserve"> </w:t>
      </w:r>
      <w:r>
        <w:rPr>
          <w:b/>
          <w:lang w:eastAsia="zh-CN"/>
        </w:rPr>
        <w:t>information on</w:t>
      </w:r>
      <w:r>
        <w:rPr>
          <w:rFonts w:hint="eastAsia"/>
          <w:b/>
          <w:lang w:eastAsia="zh-CN"/>
        </w:rPr>
        <w:t xml:space="preserve"> whether </w:t>
      </w:r>
      <w:r>
        <w:rPr>
          <w:b/>
          <w:lang w:eastAsia="zh-CN"/>
        </w:rPr>
        <w:t>the MUST-Case-3 UE</w:t>
      </w:r>
      <w:r>
        <w:rPr>
          <w:rFonts w:hint="eastAsia"/>
          <w:b/>
          <w:lang w:eastAsia="zh-CN"/>
        </w:rPr>
        <w:t xml:space="preserve"> is paired </w:t>
      </w:r>
      <w:r>
        <w:rPr>
          <w:b/>
          <w:lang w:eastAsia="zh-CN"/>
        </w:rPr>
        <w:t>in</w:t>
      </w:r>
      <w:r>
        <w:rPr>
          <w:rFonts w:hint="eastAsia"/>
          <w:b/>
          <w:lang w:eastAsia="zh-CN"/>
        </w:rPr>
        <w:t xml:space="preserve"> MUST </w:t>
      </w:r>
      <w:r>
        <w:rPr>
          <w:b/>
          <w:lang w:eastAsia="zh-CN"/>
        </w:rPr>
        <w:t>or not,</w:t>
      </w:r>
      <w:r>
        <w:rPr>
          <w:rFonts w:hint="eastAsia"/>
          <w:b/>
          <w:lang w:eastAsia="zh-CN"/>
        </w:rPr>
        <w:t xml:space="preserve"> and whether the </w:t>
      </w:r>
      <w:r>
        <w:rPr>
          <w:b/>
          <w:lang w:eastAsia="zh-CN"/>
        </w:rPr>
        <w:t>interference</w:t>
      </w:r>
      <w:r>
        <w:rPr>
          <w:rFonts w:hint="eastAsia"/>
          <w:b/>
          <w:lang w:eastAsia="zh-CN"/>
        </w:rPr>
        <w:t xml:space="preserve"> is aligned</w:t>
      </w:r>
      <w:r>
        <w:rPr>
          <w:b/>
          <w:lang w:eastAsia="zh-CN"/>
        </w:rPr>
        <w:t xml:space="preserve"> or not. In case the interference is present and not aligned/consistent, MUST-Case-3 UE </w:t>
      </w:r>
      <w:r>
        <w:rPr>
          <w:rFonts w:hint="eastAsia"/>
          <w:b/>
          <w:lang w:eastAsia="zh-CN"/>
        </w:rPr>
        <w:t>read</w:t>
      </w:r>
      <w:r>
        <w:rPr>
          <w:b/>
          <w:lang w:eastAsia="zh-CN"/>
        </w:rPr>
        <w:t>s</w:t>
      </w:r>
      <w:r>
        <w:rPr>
          <w:rFonts w:hint="eastAsia"/>
          <w:b/>
          <w:lang w:eastAsia="zh-CN"/>
        </w:rPr>
        <w:t xml:space="preserve"> and decodes</w:t>
      </w:r>
      <w:r>
        <w:rPr>
          <w:b/>
          <w:lang w:eastAsia="zh-CN"/>
        </w:rPr>
        <w:t xml:space="preserve"> the</w:t>
      </w:r>
      <w:r>
        <w:rPr>
          <w:rFonts w:hint="eastAsia"/>
          <w:b/>
          <w:lang w:eastAsia="zh-CN"/>
        </w:rPr>
        <w:t xml:space="preserve"> common NA DCI.</w:t>
      </w:r>
    </w:p>
    <w:p w14:paraId="456677A1" w14:textId="77777777" w:rsidR="00DD4770" w:rsidRDefault="00DD4770" w:rsidP="002C32C1">
      <w:pPr>
        <w:widowControl w:val="0"/>
        <w:spacing w:after="0"/>
        <w:jc w:val="both"/>
        <w:rPr>
          <w:b/>
          <w:lang w:eastAsia="zh-CN"/>
        </w:rPr>
      </w:pPr>
      <w:bookmarkStart w:id="0" w:name="_GoBack"/>
      <w:bookmarkEnd w:id="0"/>
    </w:p>
    <w:p w14:paraId="0708255F" w14:textId="77777777" w:rsidR="00DD4770" w:rsidRDefault="00DD4770" w:rsidP="002C32C1">
      <w:pPr>
        <w:widowControl w:val="0"/>
        <w:spacing w:after="0"/>
        <w:jc w:val="both"/>
        <w:rPr>
          <w:b/>
          <w:lang w:eastAsia="zh-CN"/>
        </w:rPr>
      </w:pPr>
    </w:p>
    <w:p w14:paraId="67DDA540" w14:textId="77777777" w:rsidR="0034111C" w:rsidRPr="00E506E4" w:rsidRDefault="0034111C">
      <w:pPr>
        <w:pStyle w:val="Heading1"/>
      </w:pPr>
      <w:r w:rsidRPr="00E506E4">
        <w:t>References</w:t>
      </w:r>
    </w:p>
    <w:p w14:paraId="3D1978A5" w14:textId="77777777" w:rsidR="000F1423" w:rsidRDefault="00686069" w:rsidP="000F1423">
      <w:pPr>
        <w:numPr>
          <w:ilvl w:val="0"/>
          <w:numId w:val="1"/>
        </w:numPr>
        <w:rPr>
          <w:color w:val="000000"/>
        </w:rPr>
      </w:pPr>
      <w:bookmarkStart w:id="1" w:name="_Ref397617802"/>
      <w:bookmarkStart w:id="2" w:name="_Ref412119499"/>
      <w:bookmarkStart w:id="3" w:name="_Ref447185284"/>
      <w:bookmarkStart w:id="4" w:name="_Ref374623724"/>
      <w:bookmarkStart w:id="5" w:name="_Ref369881591"/>
      <w:bookmarkStart w:id="6" w:name="_Ref355941211"/>
      <w:bookmarkStart w:id="7" w:name="_Ref363467887"/>
      <w:bookmarkStart w:id="8" w:name="_Ref363631478"/>
      <w:r w:rsidRPr="00C56D0B">
        <w:t xml:space="preserve">RP-160680, “DL Multiuser Superposition Transmission for LTE”, Mediatek, CMCC,  RAN #71, </w:t>
      </w:r>
      <w:r w:rsidRPr="00C56D0B">
        <w:rPr>
          <w:noProof/>
        </w:rPr>
        <w:t>Gothenburg, Sweden, 7 - 10 March 2016</w:t>
      </w:r>
      <w:bookmarkEnd w:id="1"/>
      <w:bookmarkEnd w:id="2"/>
      <w:bookmarkEnd w:id="3"/>
    </w:p>
    <w:p w14:paraId="1536171A" w14:textId="2CC487F9" w:rsidR="00686069" w:rsidRDefault="00C80CD5" w:rsidP="0016365F">
      <w:pPr>
        <w:numPr>
          <w:ilvl w:val="0"/>
          <w:numId w:val="1"/>
        </w:numPr>
        <w:rPr>
          <w:color w:val="000000"/>
        </w:rPr>
      </w:pPr>
      <w:bookmarkStart w:id="9" w:name="_Ref449986895"/>
      <w:bookmarkStart w:id="10" w:name="_Ref430097073"/>
      <w:r>
        <w:rPr>
          <w:rFonts w:hint="eastAsia"/>
          <w:color w:val="000000"/>
          <w:lang w:eastAsia="zh-CN"/>
        </w:rPr>
        <w:t>Chairman</w:t>
      </w:r>
      <w:r>
        <w:rPr>
          <w:color w:val="000000"/>
          <w:lang w:eastAsia="zh-CN"/>
        </w:rPr>
        <w:t>’</w:t>
      </w:r>
      <w:r>
        <w:rPr>
          <w:rFonts w:hint="eastAsia"/>
          <w:color w:val="000000"/>
          <w:lang w:eastAsia="zh-CN"/>
        </w:rPr>
        <w:t>s Notes</w:t>
      </w:r>
      <w:r w:rsidR="00BB7387" w:rsidRPr="0016365F">
        <w:rPr>
          <w:color w:val="000000"/>
        </w:rPr>
        <w:t>,</w:t>
      </w:r>
      <w:bookmarkEnd w:id="9"/>
      <w:r w:rsidRPr="00C80CD5">
        <w:rPr>
          <w:color w:val="000000"/>
        </w:rPr>
        <w:t xml:space="preserve"> </w:t>
      </w:r>
      <w:r>
        <w:rPr>
          <w:color w:val="000000"/>
        </w:rPr>
        <w:t>RAN1 Meeting #8</w:t>
      </w:r>
      <w:r>
        <w:rPr>
          <w:rFonts w:hint="eastAsia"/>
          <w:color w:val="000000"/>
          <w:lang w:eastAsia="zh-CN"/>
        </w:rPr>
        <w:t>6</w:t>
      </w:r>
      <w:r>
        <w:rPr>
          <w:color w:val="000000"/>
        </w:rPr>
        <w:t xml:space="preserve">, </w:t>
      </w:r>
      <w:r>
        <w:rPr>
          <w:rFonts w:hint="eastAsia"/>
          <w:color w:val="000000"/>
          <w:lang w:eastAsia="zh-CN"/>
        </w:rPr>
        <w:t>Gothenburg</w:t>
      </w:r>
      <w:r>
        <w:rPr>
          <w:color w:val="000000"/>
        </w:rPr>
        <w:t xml:space="preserve">, </w:t>
      </w:r>
      <w:r>
        <w:rPr>
          <w:rFonts w:hint="eastAsia"/>
          <w:color w:val="000000"/>
          <w:lang w:eastAsia="zh-CN"/>
        </w:rPr>
        <w:t>Sweden.</w:t>
      </w:r>
    </w:p>
    <w:p w14:paraId="37D4B9B3" w14:textId="56FFC823" w:rsidR="008A6563" w:rsidRDefault="00402FE6">
      <w:pPr>
        <w:numPr>
          <w:ilvl w:val="0"/>
          <w:numId w:val="1"/>
        </w:numPr>
        <w:rPr>
          <w:color w:val="000000"/>
        </w:rPr>
      </w:pPr>
      <w:r w:rsidRPr="008A6563">
        <w:rPr>
          <w:color w:val="000000"/>
        </w:rPr>
        <w:t xml:space="preserve">R1- 156430, “System-level performance of MUST schemes”, </w:t>
      </w:r>
      <w:r w:rsidR="008A6563" w:rsidRPr="008A6563">
        <w:rPr>
          <w:color w:val="000000"/>
        </w:rPr>
        <w:t>Huawei, HiSilicon</w:t>
      </w:r>
      <w:r w:rsidRPr="008A6563">
        <w:rPr>
          <w:color w:val="000000"/>
        </w:rPr>
        <w:t>, RAN1, Anaheim, USA, 15th - 22th November 2015</w:t>
      </w:r>
      <w:bookmarkStart w:id="11" w:name="_Ref465850319"/>
      <w:bookmarkStart w:id="12" w:name="_Ref458411897"/>
    </w:p>
    <w:p w14:paraId="271B2C98" w14:textId="4E4485ED" w:rsidR="00E64217" w:rsidRPr="008A6563" w:rsidRDefault="00402FE6">
      <w:pPr>
        <w:numPr>
          <w:ilvl w:val="0"/>
          <w:numId w:val="1"/>
        </w:numPr>
        <w:rPr>
          <w:color w:val="000000"/>
        </w:rPr>
      </w:pPr>
      <w:bookmarkStart w:id="13" w:name="_Ref465850360"/>
      <w:bookmarkEnd w:id="11"/>
      <w:r w:rsidRPr="008A6563">
        <w:rPr>
          <w:color w:val="000000"/>
        </w:rPr>
        <w:t>R1-157191</w:t>
      </w:r>
      <w:r w:rsidR="00E64217" w:rsidRPr="008A6563">
        <w:rPr>
          <w:color w:val="000000"/>
        </w:rPr>
        <w:t>, “</w:t>
      </w:r>
      <w:r w:rsidRPr="008A6563">
        <w:rPr>
          <w:color w:val="000000"/>
        </w:rPr>
        <w:t>Further System-Level Analysis for MUST</w:t>
      </w:r>
      <w:r w:rsidRPr="008A6563" w:rsidDel="00402FE6">
        <w:rPr>
          <w:color w:val="000000"/>
        </w:rPr>
        <w:t xml:space="preserve"> </w:t>
      </w:r>
      <w:r w:rsidR="00E64217" w:rsidRPr="008A6563">
        <w:rPr>
          <w:color w:val="000000"/>
        </w:rPr>
        <w:t xml:space="preserve">”, </w:t>
      </w:r>
      <w:r w:rsidRPr="008A6563">
        <w:rPr>
          <w:color w:val="000000"/>
          <w:lang w:eastAsia="zh-CN"/>
        </w:rPr>
        <w:t>Mediatek</w:t>
      </w:r>
      <w:r w:rsidR="00E64217" w:rsidRPr="008A6563">
        <w:rPr>
          <w:color w:val="000000"/>
        </w:rPr>
        <w:t>,</w:t>
      </w:r>
      <w:r w:rsidRPr="008A6563">
        <w:rPr>
          <w:color w:val="000000"/>
        </w:rPr>
        <w:t xml:space="preserve"> RAN1,</w:t>
      </w:r>
      <w:r w:rsidR="00E64217" w:rsidRPr="008A6563">
        <w:rPr>
          <w:color w:val="000000"/>
        </w:rPr>
        <w:t xml:space="preserve"> </w:t>
      </w:r>
      <w:r w:rsidRPr="008A6563">
        <w:rPr>
          <w:color w:val="000000"/>
        </w:rPr>
        <w:t>Anaheim, USA, 15th - 22th November 2015</w:t>
      </w:r>
      <w:bookmarkEnd w:id="12"/>
      <w:r w:rsidR="00D0305E" w:rsidRPr="008A6563">
        <w:rPr>
          <w:color w:val="000000"/>
          <w:lang w:eastAsia="zh-CN"/>
        </w:rPr>
        <w:t>.</w:t>
      </w:r>
      <w:bookmarkEnd w:id="13"/>
      <w:r w:rsidR="00E64217" w:rsidRPr="008A6563">
        <w:rPr>
          <w:color w:val="000000"/>
        </w:rPr>
        <w:t xml:space="preserve"> </w:t>
      </w:r>
    </w:p>
    <w:p w14:paraId="1180F64A" w14:textId="77777777" w:rsidR="00DB00AB" w:rsidRDefault="00DB00AB" w:rsidP="00DB00AB">
      <w:pPr>
        <w:rPr>
          <w:color w:val="000000"/>
          <w:lang w:eastAsia="zh-CN"/>
        </w:rPr>
      </w:pPr>
    </w:p>
    <w:p w14:paraId="79B3D66B" w14:textId="3E099958" w:rsidR="00DB00AB" w:rsidRPr="00E506E4" w:rsidRDefault="00DB00AB" w:rsidP="00DB00AB">
      <w:pPr>
        <w:pStyle w:val="Heading1"/>
        <w:rPr>
          <w:lang w:eastAsia="zh-CN"/>
        </w:rPr>
      </w:pPr>
      <w:r>
        <w:rPr>
          <w:rFonts w:hint="eastAsia"/>
          <w:lang w:eastAsia="zh-CN"/>
        </w:rPr>
        <w:t>Appendix</w:t>
      </w:r>
    </w:p>
    <w:p w14:paraId="1B752FB4" w14:textId="77777777" w:rsidR="00DB00AB" w:rsidRDefault="00DB00AB" w:rsidP="00DB00AB">
      <w:pPr>
        <w:rPr>
          <w:color w:val="000000"/>
          <w:lang w:eastAsia="zh-CN"/>
        </w:rPr>
      </w:pPr>
    </w:p>
    <w:p w14:paraId="2D579271" w14:textId="77777777" w:rsidR="00345267" w:rsidRPr="007E68BE" w:rsidRDefault="00345267" w:rsidP="00345267">
      <w:pPr>
        <w:spacing w:beforeLines="50" w:before="120" w:afterLines="50" w:after="120"/>
        <w:jc w:val="center"/>
        <w:rPr>
          <w:b/>
        </w:rPr>
      </w:pPr>
      <w:r w:rsidRPr="007E68BE">
        <w:rPr>
          <w:b/>
        </w:rPr>
        <w:t>Table 1</w:t>
      </w:r>
      <w:r>
        <w:rPr>
          <w:b/>
        </w:rPr>
        <w:t>.</w:t>
      </w:r>
      <w:r w:rsidRPr="007E68BE">
        <w:rPr>
          <w:b/>
        </w:rPr>
        <w:t xml:space="preserve"> Target UE One Codeword: Codeword 0 enabled, Codeword 1 disabled</w:t>
      </w:r>
    </w:p>
    <w:tbl>
      <w:tblPr>
        <w:tblW w:w="0" w:type="auto"/>
        <w:jc w:val="center"/>
        <w:tblLook w:val="04A0" w:firstRow="1" w:lastRow="0" w:firstColumn="1" w:lastColumn="0" w:noHBand="0" w:noVBand="1"/>
      </w:tblPr>
      <w:tblGrid>
        <w:gridCol w:w="643"/>
        <w:gridCol w:w="2572"/>
        <w:gridCol w:w="643"/>
        <w:gridCol w:w="2168"/>
      </w:tblGrid>
      <w:tr w:rsidR="00345267" w:rsidRPr="004A5C95" w14:paraId="5E0A7CF7" w14:textId="77777777" w:rsidTr="00666A83">
        <w:trPr>
          <w:trHeight w:val="240"/>
          <w:jc w:val="center"/>
        </w:trPr>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399B55F" w14:textId="77777777" w:rsidR="00345267" w:rsidRPr="004A5C95" w:rsidRDefault="00345267" w:rsidP="00666A83">
            <w:pPr>
              <w:spacing w:after="0"/>
              <w:jc w:val="center"/>
              <w:rPr>
                <w:rFonts w:ascii="Arial" w:hAnsi="Arial" w:cs="Arial"/>
                <w:b/>
                <w:bCs/>
                <w:color w:val="000000"/>
                <w:sz w:val="16"/>
                <w:szCs w:val="16"/>
              </w:rPr>
            </w:pPr>
            <w:r>
              <w:rPr>
                <w:rFonts w:ascii="Arial" w:hAnsi="Arial" w:cs="Arial"/>
                <w:b/>
                <w:bCs/>
                <w:color w:val="000000"/>
                <w:sz w:val="16"/>
                <w:szCs w:val="16"/>
              </w:rPr>
              <w:t>Target UE</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0ACFB975" w14:textId="77777777" w:rsidR="00345267" w:rsidRPr="004A5C95" w:rsidRDefault="00345267" w:rsidP="00666A83">
            <w:pPr>
              <w:spacing w:after="0"/>
              <w:jc w:val="center"/>
              <w:rPr>
                <w:rFonts w:ascii="Arial" w:hAnsi="Arial" w:cs="Arial"/>
                <w:b/>
                <w:bCs/>
                <w:color w:val="000000"/>
                <w:sz w:val="16"/>
                <w:szCs w:val="16"/>
              </w:rPr>
            </w:pPr>
            <w:r>
              <w:rPr>
                <w:rFonts w:ascii="Arial" w:hAnsi="Arial" w:cs="Arial"/>
                <w:b/>
                <w:bCs/>
                <w:color w:val="000000"/>
                <w:sz w:val="16"/>
                <w:szCs w:val="16"/>
              </w:rPr>
              <w:t>Paired UE</w:t>
            </w:r>
          </w:p>
        </w:tc>
      </w:tr>
      <w:tr w:rsidR="00345267" w:rsidRPr="004A5C95" w14:paraId="5D82B268" w14:textId="77777777" w:rsidTr="00666A83">
        <w:trPr>
          <w:trHeight w:val="24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3690A2A" w14:textId="77777777" w:rsidR="00345267" w:rsidRPr="004A5C95" w:rsidRDefault="00345267" w:rsidP="00666A83">
            <w:pPr>
              <w:spacing w:after="0"/>
              <w:jc w:val="center"/>
              <w:rPr>
                <w:rFonts w:ascii="Arial" w:hAnsi="Arial" w:cs="Arial"/>
                <w:b/>
                <w:bCs/>
                <w:color w:val="000000"/>
                <w:sz w:val="16"/>
                <w:szCs w:val="16"/>
              </w:rPr>
            </w:pPr>
            <w:r w:rsidRPr="004A5C95">
              <w:rPr>
                <w:rFonts w:ascii="Arial" w:hAnsi="Arial" w:cs="Arial"/>
                <w:b/>
                <w:bCs/>
                <w:color w:val="000000"/>
                <w:sz w:val="16"/>
                <w:szCs w:val="16"/>
              </w:rPr>
              <w:t>Value</w:t>
            </w:r>
          </w:p>
        </w:tc>
        <w:tc>
          <w:tcPr>
            <w:tcW w:w="0" w:type="auto"/>
            <w:tcBorders>
              <w:top w:val="nil"/>
              <w:left w:val="nil"/>
              <w:bottom w:val="single" w:sz="8" w:space="0" w:color="auto"/>
              <w:right w:val="single" w:sz="8" w:space="0" w:color="auto"/>
            </w:tcBorders>
            <w:shd w:val="clear" w:color="auto" w:fill="auto"/>
            <w:vAlign w:val="center"/>
            <w:hideMark/>
          </w:tcPr>
          <w:p w14:paraId="7FB7BF73" w14:textId="77777777" w:rsidR="00345267" w:rsidRPr="004A5C95" w:rsidRDefault="00345267" w:rsidP="00666A83">
            <w:pPr>
              <w:spacing w:after="0"/>
              <w:jc w:val="center"/>
              <w:rPr>
                <w:rFonts w:ascii="Arial" w:hAnsi="Arial" w:cs="Arial"/>
                <w:b/>
                <w:bCs/>
                <w:color w:val="000000"/>
                <w:sz w:val="16"/>
                <w:szCs w:val="16"/>
              </w:rPr>
            </w:pPr>
            <w:r w:rsidRPr="004A5C95">
              <w:rPr>
                <w:rFonts w:ascii="Arial" w:hAnsi="Arial" w:cs="Arial"/>
                <w:b/>
                <w:bCs/>
                <w:color w:val="000000"/>
                <w:sz w:val="16"/>
                <w:szCs w:val="16"/>
              </w:rPr>
              <w:t>Message</w:t>
            </w:r>
          </w:p>
        </w:tc>
        <w:tc>
          <w:tcPr>
            <w:tcW w:w="0" w:type="auto"/>
            <w:tcBorders>
              <w:top w:val="nil"/>
              <w:left w:val="nil"/>
              <w:bottom w:val="single" w:sz="8" w:space="0" w:color="auto"/>
              <w:right w:val="single" w:sz="8" w:space="0" w:color="auto"/>
            </w:tcBorders>
            <w:shd w:val="clear" w:color="auto" w:fill="auto"/>
            <w:vAlign w:val="center"/>
            <w:hideMark/>
          </w:tcPr>
          <w:p w14:paraId="4738A8F2" w14:textId="77777777" w:rsidR="00345267" w:rsidRPr="004A5C95" w:rsidRDefault="00345267" w:rsidP="00666A83">
            <w:pPr>
              <w:spacing w:after="0"/>
              <w:jc w:val="center"/>
              <w:rPr>
                <w:rFonts w:ascii="Arial" w:hAnsi="Arial" w:cs="Arial"/>
                <w:b/>
                <w:bCs/>
                <w:color w:val="000000"/>
                <w:sz w:val="16"/>
                <w:szCs w:val="16"/>
              </w:rPr>
            </w:pPr>
            <w:r w:rsidRPr="004A5C95">
              <w:rPr>
                <w:rFonts w:ascii="Arial" w:hAnsi="Arial" w:cs="Arial"/>
                <w:b/>
                <w:bCs/>
                <w:color w:val="000000"/>
                <w:sz w:val="16"/>
                <w:szCs w:val="16"/>
              </w:rPr>
              <w:t>Value</w:t>
            </w:r>
          </w:p>
        </w:tc>
        <w:tc>
          <w:tcPr>
            <w:tcW w:w="0" w:type="auto"/>
            <w:tcBorders>
              <w:top w:val="nil"/>
              <w:left w:val="nil"/>
              <w:bottom w:val="single" w:sz="8" w:space="0" w:color="auto"/>
              <w:right w:val="single" w:sz="8" w:space="0" w:color="auto"/>
            </w:tcBorders>
            <w:shd w:val="clear" w:color="auto" w:fill="auto"/>
            <w:vAlign w:val="center"/>
            <w:hideMark/>
          </w:tcPr>
          <w:p w14:paraId="63B623A7" w14:textId="77777777" w:rsidR="00345267" w:rsidRPr="004A5C95" w:rsidRDefault="00345267" w:rsidP="00666A83">
            <w:pPr>
              <w:spacing w:after="0"/>
              <w:jc w:val="center"/>
              <w:rPr>
                <w:rFonts w:ascii="Arial" w:hAnsi="Arial" w:cs="Arial"/>
                <w:b/>
                <w:bCs/>
                <w:color w:val="000000"/>
                <w:sz w:val="16"/>
                <w:szCs w:val="16"/>
              </w:rPr>
            </w:pPr>
            <w:r w:rsidRPr="004A5C95">
              <w:rPr>
                <w:rFonts w:ascii="Arial" w:hAnsi="Arial" w:cs="Arial"/>
                <w:b/>
                <w:bCs/>
                <w:color w:val="000000"/>
                <w:sz w:val="16"/>
                <w:szCs w:val="16"/>
              </w:rPr>
              <w:t>Message</w:t>
            </w:r>
          </w:p>
        </w:tc>
      </w:tr>
      <w:tr w:rsidR="00345267" w:rsidRPr="004A5C95" w14:paraId="5A4983C4" w14:textId="77777777" w:rsidTr="00666A83">
        <w:trPr>
          <w:trHeight w:val="315"/>
          <w:jc w:val="center"/>
        </w:trPr>
        <w:tc>
          <w:tcPr>
            <w:tcW w:w="0" w:type="auto"/>
            <w:vMerge w:val="restart"/>
            <w:tcBorders>
              <w:top w:val="nil"/>
              <w:left w:val="single" w:sz="8" w:space="0" w:color="auto"/>
              <w:bottom w:val="nil"/>
              <w:right w:val="single" w:sz="8" w:space="0" w:color="auto"/>
            </w:tcBorders>
            <w:shd w:val="clear" w:color="auto" w:fill="auto"/>
            <w:vAlign w:val="center"/>
            <w:hideMark/>
          </w:tcPr>
          <w:p w14:paraId="7A031978"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63F4FAB1"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7,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 (OCC=2)</w:t>
            </w:r>
          </w:p>
        </w:tc>
        <w:tc>
          <w:tcPr>
            <w:tcW w:w="0" w:type="auto"/>
            <w:tcBorders>
              <w:top w:val="nil"/>
              <w:left w:val="nil"/>
              <w:bottom w:val="single" w:sz="8" w:space="0" w:color="auto"/>
              <w:right w:val="single" w:sz="8" w:space="0" w:color="auto"/>
            </w:tcBorders>
            <w:shd w:val="clear" w:color="auto" w:fill="auto"/>
            <w:vAlign w:val="center"/>
            <w:hideMark/>
          </w:tcPr>
          <w:p w14:paraId="484239EF"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0</w:t>
            </w:r>
          </w:p>
        </w:tc>
        <w:tc>
          <w:tcPr>
            <w:tcW w:w="0" w:type="auto"/>
            <w:tcBorders>
              <w:top w:val="nil"/>
              <w:left w:val="nil"/>
              <w:bottom w:val="single" w:sz="8" w:space="0" w:color="auto"/>
              <w:right w:val="single" w:sz="8" w:space="0" w:color="auto"/>
            </w:tcBorders>
            <w:shd w:val="clear" w:color="auto" w:fill="auto"/>
            <w:vAlign w:val="center"/>
            <w:hideMark/>
          </w:tcPr>
          <w:p w14:paraId="2FB5534D"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7,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0935A65E" w14:textId="77777777" w:rsidTr="00666A83">
        <w:trPr>
          <w:trHeight w:val="240"/>
          <w:jc w:val="center"/>
        </w:trPr>
        <w:tc>
          <w:tcPr>
            <w:tcW w:w="0" w:type="auto"/>
            <w:vMerge/>
            <w:tcBorders>
              <w:top w:val="nil"/>
              <w:left w:val="single" w:sz="8" w:space="0" w:color="auto"/>
              <w:bottom w:val="nil"/>
              <w:right w:val="single" w:sz="8" w:space="0" w:color="auto"/>
            </w:tcBorders>
            <w:vAlign w:val="center"/>
            <w:hideMark/>
          </w:tcPr>
          <w:p w14:paraId="5150EB64" w14:textId="77777777" w:rsidR="00345267" w:rsidRPr="004A5C95" w:rsidRDefault="00345267" w:rsidP="00666A83">
            <w:pPr>
              <w:spacing w:after="0"/>
              <w:rPr>
                <w:rFonts w:ascii="Arial" w:hAnsi="Arial" w:cs="Arial"/>
                <w:color w:val="000000"/>
                <w:sz w:val="16"/>
                <w:szCs w:val="16"/>
              </w:rPr>
            </w:pPr>
          </w:p>
        </w:tc>
        <w:tc>
          <w:tcPr>
            <w:tcW w:w="0" w:type="auto"/>
            <w:vMerge/>
            <w:tcBorders>
              <w:top w:val="nil"/>
              <w:left w:val="single" w:sz="8" w:space="0" w:color="auto"/>
              <w:bottom w:val="nil"/>
              <w:right w:val="single" w:sz="8" w:space="0" w:color="auto"/>
            </w:tcBorders>
            <w:vAlign w:val="center"/>
            <w:hideMark/>
          </w:tcPr>
          <w:p w14:paraId="28633877"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0179FE9B"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1</w:t>
            </w:r>
          </w:p>
        </w:tc>
        <w:tc>
          <w:tcPr>
            <w:tcW w:w="0" w:type="auto"/>
            <w:tcBorders>
              <w:top w:val="nil"/>
              <w:left w:val="nil"/>
              <w:bottom w:val="single" w:sz="8" w:space="0" w:color="auto"/>
              <w:right w:val="single" w:sz="8" w:space="0" w:color="auto"/>
            </w:tcBorders>
            <w:shd w:val="clear" w:color="auto" w:fill="auto"/>
            <w:vAlign w:val="center"/>
            <w:hideMark/>
          </w:tcPr>
          <w:p w14:paraId="40293DD3"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6056B307" w14:textId="77777777" w:rsidTr="00666A83">
        <w:trPr>
          <w:trHeight w:val="240"/>
          <w:jc w:val="center"/>
        </w:trPr>
        <w:tc>
          <w:tcPr>
            <w:tcW w:w="0" w:type="auto"/>
            <w:vMerge/>
            <w:tcBorders>
              <w:top w:val="nil"/>
              <w:left w:val="single" w:sz="8" w:space="0" w:color="auto"/>
              <w:bottom w:val="nil"/>
              <w:right w:val="single" w:sz="8" w:space="0" w:color="auto"/>
            </w:tcBorders>
            <w:vAlign w:val="center"/>
            <w:hideMark/>
          </w:tcPr>
          <w:p w14:paraId="6A3C1380" w14:textId="77777777" w:rsidR="00345267" w:rsidRPr="004A5C95" w:rsidRDefault="00345267" w:rsidP="00666A83">
            <w:pPr>
              <w:spacing w:after="0"/>
              <w:rPr>
                <w:rFonts w:ascii="Arial" w:hAnsi="Arial" w:cs="Arial"/>
                <w:color w:val="000000"/>
                <w:sz w:val="16"/>
                <w:szCs w:val="16"/>
              </w:rPr>
            </w:pPr>
          </w:p>
        </w:tc>
        <w:tc>
          <w:tcPr>
            <w:tcW w:w="0" w:type="auto"/>
            <w:vMerge/>
            <w:tcBorders>
              <w:top w:val="nil"/>
              <w:left w:val="single" w:sz="8" w:space="0" w:color="auto"/>
              <w:bottom w:val="nil"/>
              <w:right w:val="single" w:sz="8" w:space="0" w:color="auto"/>
            </w:tcBorders>
            <w:vAlign w:val="center"/>
            <w:hideMark/>
          </w:tcPr>
          <w:p w14:paraId="1DC50DEA"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2BB37984"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2</w:t>
            </w:r>
          </w:p>
        </w:tc>
        <w:tc>
          <w:tcPr>
            <w:tcW w:w="0" w:type="auto"/>
            <w:tcBorders>
              <w:top w:val="nil"/>
              <w:left w:val="nil"/>
              <w:bottom w:val="single" w:sz="8" w:space="0" w:color="auto"/>
              <w:right w:val="single" w:sz="8" w:space="0" w:color="auto"/>
            </w:tcBorders>
            <w:shd w:val="clear" w:color="auto" w:fill="auto"/>
            <w:vAlign w:val="center"/>
            <w:hideMark/>
          </w:tcPr>
          <w:p w14:paraId="1F497693"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6323EFA7" w14:textId="77777777" w:rsidTr="00666A83">
        <w:trPr>
          <w:trHeight w:val="240"/>
          <w:jc w:val="center"/>
        </w:trPr>
        <w:tc>
          <w:tcPr>
            <w:tcW w:w="0" w:type="auto"/>
            <w:vMerge/>
            <w:tcBorders>
              <w:top w:val="nil"/>
              <w:left w:val="single" w:sz="8" w:space="0" w:color="auto"/>
              <w:bottom w:val="nil"/>
              <w:right w:val="single" w:sz="8" w:space="0" w:color="auto"/>
            </w:tcBorders>
            <w:vAlign w:val="center"/>
            <w:hideMark/>
          </w:tcPr>
          <w:p w14:paraId="791EF446" w14:textId="77777777" w:rsidR="00345267" w:rsidRPr="004A5C95" w:rsidRDefault="00345267" w:rsidP="00666A83">
            <w:pPr>
              <w:spacing w:after="0"/>
              <w:rPr>
                <w:rFonts w:ascii="Arial" w:hAnsi="Arial" w:cs="Arial"/>
                <w:color w:val="000000"/>
                <w:sz w:val="16"/>
                <w:szCs w:val="16"/>
              </w:rPr>
            </w:pPr>
          </w:p>
        </w:tc>
        <w:tc>
          <w:tcPr>
            <w:tcW w:w="0" w:type="auto"/>
            <w:vMerge/>
            <w:tcBorders>
              <w:top w:val="nil"/>
              <w:left w:val="single" w:sz="8" w:space="0" w:color="auto"/>
              <w:bottom w:val="nil"/>
              <w:right w:val="single" w:sz="8" w:space="0" w:color="auto"/>
            </w:tcBorders>
            <w:vAlign w:val="center"/>
            <w:hideMark/>
          </w:tcPr>
          <w:p w14:paraId="338E0E60"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nil"/>
              <w:right w:val="single" w:sz="8" w:space="0" w:color="auto"/>
            </w:tcBorders>
            <w:shd w:val="clear" w:color="auto" w:fill="auto"/>
            <w:vAlign w:val="center"/>
            <w:hideMark/>
          </w:tcPr>
          <w:p w14:paraId="6BCA56C2"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3</w:t>
            </w:r>
          </w:p>
        </w:tc>
        <w:tc>
          <w:tcPr>
            <w:tcW w:w="0" w:type="auto"/>
            <w:tcBorders>
              <w:top w:val="nil"/>
              <w:left w:val="nil"/>
              <w:bottom w:val="single" w:sz="8" w:space="0" w:color="auto"/>
              <w:right w:val="single" w:sz="8" w:space="0" w:color="auto"/>
            </w:tcBorders>
            <w:shd w:val="clear" w:color="auto" w:fill="auto"/>
            <w:vAlign w:val="center"/>
            <w:hideMark/>
          </w:tcPr>
          <w:p w14:paraId="4C6F412B"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7&amp;8,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0F245329" w14:textId="77777777" w:rsidTr="00666A83">
        <w:trPr>
          <w:trHeight w:val="315"/>
          <w:jc w:val="cent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4ADBC1F"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1</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816E507"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7,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 (OCC=2)</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15D0972"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0</w:t>
            </w:r>
          </w:p>
        </w:tc>
        <w:tc>
          <w:tcPr>
            <w:tcW w:w="0" w:type="auto"/>
            <w:tcBorders>
              <w:top w:val="nil"/>
              <w:left w:val="nil"/>
              <w:bottom w:val="single" w:sz="8" w:space="0" w:color="auto"/>
              <w:right w:val="single" w:sz="8" w:space="0" w:color="auto"/>
            </w:tcBorders>
            <w:shd w:val="clear" w:color="auto" w:fill="auto"/>
            <w:vAlign w:val="center"/>
            <w:hideMark/>
          </w:tcPr>
          <w:p w14:paraId="59403454"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7,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68AD1CA3" w14:textId="77777777" w:rsidTr="00666A83">
        <w:trPr>
          <w:trHeight w:val="24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7F96FACC"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E205912"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1A05F636"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1</w:t>
            </w:r>
          </w:p>
        </w:tc>
        <w:tc>
          <w:tcPr>
            <w:tcW w:w="0" w:type="auto"/>
            <w:tcBorders>
              <w:top w:val="nil"/>
              <w:left w:val="nil"/>
              <w:bottom w:val="single" w:sz="8" w:space="0" w:color="auto"/>
              <w:right w:val="single" w:sz="8" w:space="0" w:color="auto"/>
            </w:tcBorders>
            <w:shd w:val="clear" w:color="auto" w:fill="auto"/>
            <w:vAlign w:val="center"/>
            <w:hideMark/>
          </w:tcPr>
          <w:p w14:paraId="71C333F4"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101F395C" w14:textId="77777777" w:rsidTr="00666A83">
        <w:trPr>
          <w:trHeight w:val="24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543082F0"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41C1657"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2491E9B0"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2</w:t>
            </w:r>
          </w:p>
        </w:tc>
        <w:tc>
          <w:tcPr>
            <w:tcW w:w="0" w:type="auto"/>
            <w:tcBorders>
              <w:top w:val="nil"/>
              <w:left w:val="nil"/>
              <w:bottom w:val="single" w:sz="8" w:space="0" w:color="auto"/>
              <w:right w:val="single" w:sz="8" w:space="0" w:color="auto"/>
            </w:tcBorders>
            <w:shd w:val="clear" w:color="auto" w:fill="auto"/>
            <w:vAlign w:val="center"/>
            <w:hideMark/>
          </w:tcPr>
          <w:p w14:paraId="0CBED5DD"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1A36274D" w14:textId="77777777" w:rsidTr="00666A83">
        <w:trPr>
          <w:trHeight w:val="24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8E82922"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D7EC55C"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23662341"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3</w:t>
            </w:r>
          </w:p>
        </w:tc>
        <w:tc>
          <w:tcPr>
            <w:tcW w:w="0" w:type="auto"/>
            <w:tcBorders>
              <w:top w:val="nil"/>
              <w:left w:val="nil"/>
              <w:bottom w:val="single" w:sz="8" w:space="0" w:color="auto"/>
              <w:right w:val="single" w:sz="8" w:space="0" w:color="auto"/>
            </w:tcBorders>
            <w:shd w:val="clear" w:color="auto" w:fill="auto"/>
            <w:vAlign w:val="center"/>
            <w:hideMark/>
          </w:tcPr>
          <w:p w14:paraId="20633D5F"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7&amp;8,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190CCE5C" w14:textId="77777777" w:rsidTr="00666A83">
        <w:trPr>
          <w:trHeight w:val="315"/>
          <w:jc w:val="center"/>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A8E7AE2"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70CF5A3"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 (OCC=2)</w:t>
            </w:r>
          </w:p>
        </w:tc>
        <w:tc>
          <w:tcPr>
            <w:tcW w:w="0" w:type="auto"/>
            <w:tcBorders>
              <w:top w:val="nil"/>
              <w:left w:val="nil"/>
              <w:bottom w:val="single" w:sz="8" w:space="0" w:color="auto"/>
              <w:right w:val="single" w:sz="8" w:space="0" w:color="auto"/>
            </w:tcBorders>
            <w:shd w:val="clear" w:color="auto" w:fill="auto"/>
            <w:vAlign w:val="center"/>
            <w:hideMark/>
          </w:tcPr>
          <w:p w14:paraId="07383746"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0</w:t>
            </w:r>
          </w:p>
        </w:tc>
        <w:tc>
          <w:tcPr>
            <w:tcW w:w="0" w:type="auto"/>
            <w:tcBorders>
              <w:top w:val="nil"/>
              <w:left w:val="nil"/>
              <w:bottom w:val="single" w:sz="8" w:space="0" w:color="auto"/>
              <w:right w:val="single" w:sz="8" w:space="0" w:color="auto"/>
            </w:tcBorders>
            <w:shd w:val="clear" w:color="auto" w:fill="auto"/>
            <w:vAlign w:val="center"/>
            <w:hideMark/>
          </w:tcPr>
          <w:p w14:paraId="12AD2FBB"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7,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671319C7" w14:textId="77777777" w:rsidTr="00666A83">
        <w:trPr>
          <w:trHeight w:val="240"/>
          <w:jc w:val="center"/>
        </w:trPr>
        <w:tc>
          <w:tcPr>
            <w:tcW w:w="0" w:type="auto"/>
            <w:vMerge/>
            <w:tcBorders>
              <w:top w:val="nil"/>
              <w:left w:val="single" w:sz="8" w:space="0" w:color="auto"/>
              <w:bottom w:val="single" w:sz="8" w:space="0" w:color="000000"/>
              <w:right w:val="single" w:sz="8" w:space="0" w:color="auto"/>
            </w:tcBorders>
            <w:vAlign w:val="center"/>
            <w:hideMark/>
          </w:tcPr>
          <w:p w14:paraId="1B556675" w14:textId="77777777" w:rsidR="00345267" w:rsidRPr="004A5C95" w:rsidRDefault="00345267" w:rsidP="00666A83">
            <w:pPr>
              <w:spacing w:after="0"/>
              <w:rPr>
                <w:rFonts w:ascii="Arial" w:hAnsi="Arial" w:cs="Arial"/>
                <w:color w:val="000000"/>
                <w:sz w:val="16"/>
                <w:szCs w:val="16"/>
              </w:rPr>
            </w:pPr>
          </w:p>
        </w:tc>
        <w:tc>
          <w:tcPr>
            <w:tcW w:w="0" w:type="auto"/>
            <w:vMerge/>
            <w:tcBorders>
              <w:top w:val="nil"/>
              <w:left w:val="single" w:sz="8" w:space="0" w:color="auto"/>
              <w:bottom w:val="single" w:sz="8" w:space="0" w:color="000000"/>
              <w:right w:val="single" w:sz="8" w:space="0" w:color="auto"/>
            </w:tcBorders>
            <w:vAlign w:val="center"/>
            <w:hideMark/>
          </w:tcPr>
          <w:p w14:paraId="36485179"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0F6A66ED"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1</w:t>
            </w:r>
          </w:p>
        </w:tc>
        <w:tc>
          <w:tcPr>
            <w:tcW w:w="0" w:type="auto"/>
            <w:tcBorders>
              <w:top w:val="nil"/>
              <w:left w:val="nil"/>
              <w:bottom w:val="single" w:sz="8" w:space="0" w:color="auto"/>
              <w:right w:val="single" w:sz="8" w:space="0" w:color="auto"/>
            </w:tcBorders>
            <w:shd w:val="clear" w:color="auto" w:fill="auto"/>
            <w:vAlign w:val="center"/>
            <w:hideMark/>
          </w:tcPr>
          <w:p w14:paraId="7FFB4F03"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7,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3179E573" w14:textId="77777777" w:rsidTr="00666A83">
        <w:trPr>
          <w:trHeight w:val="240"/>
          <w:jc w:val="center"/>
        </w:trPr>
        <w:tc>
          <w:tcPr>
            <w:tcW w:w="0" w:type="auto"/>
            <w:vMerge/>
            <w:tcBorders>
              <w:top w:val="nil"/>
              <w:left w:val="single" w:sz="8" w:space="0" w:color="auto"/>
              <w:bottom w:val="single" w:sz="8" w:space="0" w:color="000000"/>
              <w:right w:val="single" w:sz="8" w:space="0" w:color="auto"/>
            </w:tcBorders>
            <w:vAlign w:val="center"/>
            <w:hideMark/>
          </w:tcPr>
          <w:p w14:paraId="62D0D283" w14:textId="77777777" w:rsidR="00345267" w:rsidRPr="004A5C95" w:rsidRDefault="00345267" w:rsidP="00666A83">
            <w:pPr>
              <w:spacing w:after="0"/>
              <w:rPr>
                <w:rFonts w:ascii="Arial" w:hAnsi="Arial" w:cs="Arial"/>
                <w:color w:val="000000"/>
                <w:sz w:val="16"/>
                <w:szCs w:val="16"/>
              </w:rPr>
            </w:pPr>
          </w:p>
        </w:tc>
        <w:tc>
          <w:tcPr>
            <w:tcW w:w="0" w:type="auto"/>
            <w:vMerge/>
            <w:tcBorders>
              <w:top w:val="nil"/>
              <w:left w:val="single" w:sz="8" w:space="0" w:color="auto"/>
              <w:bottom w:val="single" w:sz="8" w:space="0" w:color="000000"/>
              <w:right w:val="single" w:sz="8" w:space="0" w:color="auto"/>
            </w:tcBorders>
            <w:vAlign w:val="center"/>
            <w:hideMark/>
          </w:tcPr>
          <w:p w14:paraId="0028E906"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3C804134"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2</w:t>
            </w:r>
          </w:p>
        </w:tc>
        <w:tc>
          <w:tcPr>
            <w:tcW w:w="0" w:type="auto"/>
            <w:tcBorders>
              <w:top w:val="nil"/>
              <w:left w:val="nil"/>
              <w:bottom w:val="single" w:sz="8" w:space="0" w:color="auto"/>
              <w:right w:val="single" w:sz="8" w:space="0" w:color="auto"/>
            </w:tcBorders>
            <w:shd w:val="clear" w:color="auto" w:fill="auto"/>
            <w:vAlign w:val="center"/>
            <w:hideMark/>
          </w:tcPr>
          <w:p w14:paraId="1F52404F"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64924E9B" w14:textId="77777777" w:rsidTr="00666A83">
        <w:trPr>
          <w:trHeight w:val="240"/>
          <w:jc w:val="center"/>
        </w:trPr>
        <w:tc>
          <w:tcPr>
            <w:tcW w:w="0" w:type="auto"/>
            <w:vMerge/>
            <w:tcBorders>
              <w:top w:val="nil"/>
              <w:left w:val="single" w:sz="8" w:space="0" w:color="auto"/>
              <w:bottom w:val="single" w:sz="8" w:space="0" w:color="000000"/>
              <w:right w:val="single" w:sz="8" w:space="0" w:color="auto"/>
            </w:tcBorders>
            <w:vAlign w:val="center"/>
            <w:hideMark/>
          </w:tcPr>
          <w:p w14:paraId="2C6442F2" w14:textId="77777777" w:rsidR="00345267" w:rsidRPr="004A5C95" w:rsidRDefault="00345267" w:rsidP="00666A83">
            <w:pPr>
              <w:spacing w:after="0"/>
              <w:rPr>
                <w:rFonts w:ascii="Arial" w:hAnsi="Arial" w:cs="Arial"/>
                <w:color w:val="000000"/>
                <w:sz w:val="16"/>
                <w:szCs w:val="16"/>
              </w:rPr>
            </w:pPr>
          </w:p>
        </w:tc>
        <w:tc>
          <w:tcPr>
            <w:tcW w:w="0" w:type="auto"/>
            <w:vMerge/>
            <w:tcBorders>
              <w:top w:val="nil"/>
              <w:left w:val="single" w:sz="8" w:space="0" w:color="auto"/>
              <w:bottom w:val="single" w:sz="8" w:space="0" w:color="000000"/>
              <w:right w:val="single" w:sz="8" w:space="0" w:color="auto"/>
            </w:tcBorders>
            <w:vAlign w:val="center"/>
            <w:hideMark/>
          </w:tcPr>
          <w:p w14:paraId="1D691369"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631A6049"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3</w:t>
            </w:r>
          </w:p>
        </w:tc>
        <w:tc>
          <w:tcPr>
            <w:tcW w:w="0" w:type="auto"/>
            <w:tcBorders>
              <w:top w:val="nil"/>
              <w:left w:val="nil"/>
              <w:bottom w:val="single" w:sz="8" w:space="0" w:color="auto"/>
              <w:right w:val="single" w:sz="8" w:space="0" w:color="auto"/>
            </w:tcBorders>
            <w:shd w:val="clear" w:color="auto" w:fill="auto"/>
            <w:vAlign w:val="center"/>
            <w:hideMark/>
          </w:tcPr>
          <w:p w14:paraId="05ECB2C1"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7&amp;8,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353A7C88" w14:textId="77777777" w:rsidTr="00666A83">
        <w:trPr>
          <w:trHeight w:val="315"/>
          <w:jc w:val="center"/>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BDE8EDC"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3</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41B861C"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 (OCC=2)</w:t>
            </w:r>
          </w:p>
        </w:tc>
        <w:tc>
          <w:tcPr>
            <w:tcW w:w="0" w:type="auto"/>
            <w:tcBorders>
              <w:top w:val="nil"/>
              <w:left w:val="nil"/>
              <w:bottom w:val="single" w:sz="8" w:space="0" w:color="auto"/>
              <w:right w:val="single" w:sz="8" w:space="0" w:color="auto"/>
            </w:tcBorders>
            <w:shd w:val="clear" w:color="auto" w:fill="auto"/>
            <w:vAlign w:val="center"/>
            <w:hideMark/>
          </w:tcPr>
          <w:p w14:paraId="2EF4A123"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0</w:t>
            </w:r>
          </w:p>
        </w:tc>
        <w:tc>
          <w:tcPr>
            <w:tcW w:w="0" w:type="auto"/>
            <w:tcBorders>
              <w:top w:val="nil"/>
              <w:left w:val="nil"/>
              <w:bottom w:val="single" w:sz="8" w:space="0" w:color="auto"/>
              <w:right w:val="single" w:sz="8" w:space="0" w:color="auto"/>
            </w:tcBorders>
            <w:shd w:val="clear" w:color="auto" w:fill="auto"/>
            <w:vAlign w:val="center"/>
            <w:hideMark/>
          </w:tcPr>
          <w:p w14:paraId="79D681B2"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7,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6436F18C" w14:textId="77777777" w:rsidTr="00666A83">
        <w:trPr>
          <w:trHeight w:val="240"/>
          <w:jc w:val="center"/>
        </w:trPr>
        <w:tc>
          <w:tcPr>
            <w:tcW w:w="0" w:type="auto"/>
            <w:vMerge/>
            <w:tcBorders>
              <w:top w:val="nil"/>
              <w:left w:val="single" w:sz="8" w:space="0" w:color="auto"/>
              <w:bottom w:val="single" w:sz="8" w:space="0" w:color="000000"/>
              <w:right w:val="single" w:sz="8" w:space="0" w:color="auto"/>
            </w:tcBorders>
            <w:vAlign w:val="center"/>
            <w:hideMark/>
          </w:tcPr>
          <w:p w14:paraId="1FC8326B" w14:textId="77777777" w:rsidR="00345267" w:rsidRPr="004A5C95" w:rsidRDefault="00345267" w:rsidP="00666A83">
            <w:pPr>
              <w:spacing w:after="0"/>
              <w:rPr>
                <w:rFonts w:ascii="Arial" w:hAnsi="Arial" w:cs="Arial"/>
                <w:color w:val="000000"/>
                <w:sz w:val="16"/>
                <w:szCs w:val="16"/>
              </w:rPr>
            </w:pPr>
          </w:p>
        </w:tc>
        <w:tc>
          <w:tcPr>
            <w:tcW w:w="0" w:type="auto"/>
            <w:vMerge/>
            <w:tcBorders>
              <w:top w:val="nil"/>
              <w:left w:val="single" w:sz="8" w:space="0" w:color="auto"/>
              <w:bottom w:val="single" w:sz="8" w:space="0" w:color="000000"/>
              <w:right w:val="single" w:sz="8" w:space="0" w:color="auto"/>
            </w:tcBorders>
            <w:vAlign w:val="center"/>
            <w:hideMark/>
          </w:tcPr>
          <w:p w14:paraId="5E42F182"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493802BC"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1</w:t>
            </w:r>
          </w:p>
        </w:tc>
        <w:tc>
          <w:tcPr>
            <w:tcW w:w="0" w:type="auto"/>
            <w:tcBorders>
              <w:top w:val="nil"/>
              <w:left w:val="nil"/>
              <w:bottom w:val="single" w:sz="8" w:space="0" w:color="auto"/>
              <w:right w:val="single" w:sz="8" w:space="0" w:color="auto"/>
            </w:tcBorders>
            <w:shd w:val="clear" w:color="auto" w:fill="auto"/>
            <w:vAlign w:val="center"/>
            <w:hideMark/>
          </w:tcPr>
          <w:p w14:paraId="04CDBF77"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7,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327B7A59" w14:textId="77777777" w:rsidTr="00666A83">
        <w:trPr>
          <w:trHeight w:val="240"/>
          <w:jc w:val="center"/>
        </w:trPr>
        <w:tc>
          <w:tcPr>
            <w:tcW w:w="0" w:type="auto"/>
            <w:vMerge/>
            <w:tcBorders>
              <w:top w:val="nil"/>
              <w:left w:val="single" w:sz="8" w:space="0" w:color="auto"/>
              <w:bottom w:val="single" w:sz="8" w:space="0" w:color="000000"/>
              <w:right w:val="single" w:sz="8" w:space="0" w:color="auto"/>
            </w:tcBorders>
            <w:vAlign w:val="center"/>
            <w:hideMark/>
          </w:tcPr>
          <w:p w14:paraId="2ADD8657" w14:textId="77777777" w:rsidR="00345267" w:rsidRPr="004A5C95" w:rsidRDefault="00345267" w:rsidP="00666A83">
            <w:pPr>
              <w:spacing w:after="0"/>
              <w:rPr>
                <w:rFonts w:ascii="Arial" w:hAnsi="Arial" w:cs="Arial"/>
                <w:color w:val="000000"/>
                <w:sz w:val="16"/>
                <w:szCs w:val="16"/>
              </w:rPr>
            </w:pPr>
          </w:p>
        </w:tc>
        <w:tc>
          <w:tcPr>
            <w:tcW w:w="0" w:type="auto"/>
            <w:vMerge/>
            <w:tcBorders>
              <w:top w:val="nil"/>
              <w:left w:val="single" w:sz="8" w:space="0" w:color="auto"/>
              <w:bottom w:val="single" w:sz="8" w:space="0" w:color="000000"/>
              <w:right w:val="single" w:sz="8" w:space="0" w:color="auto"/>
            </w:tcBorders>
            <w:vAlign w:val="center"/>
            <w:hideMark/>
          </w:tcPr>
          <w:p w14:paraId="0F778276"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76D4ADF3"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2</w:t>
            </w:r>
          </w:p>
        </w:tc>
        <w:tc>
          <w:tcPr>
            <w:tcW w:w="0" w:type="auto"/>
            <w:tcBorders>
              <w:top w:val="nil"/>
              <w:left w:val="nil"/>
              <w:bottom w:val="single" w:sz="8" w:space="0" w:color="auto"/>
              <w:right w:val="single" w:sz="8" w:space="0" w:color="auto"/>
            </w:tcBorders>
            <w:shd w:val="clear" w:color="auto" w:fill="auto"/>
            <w:vAlign w:val="center"/>
            <w:hideMark/>
          </w:tcPr>
          <w:p w14:paraId="58222F3F"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296A2876" w14:textId="77777777" w:rsidTr="00666A83">
        <w:trPr>
          <w:trHeight w:val="240"/>
          <w:jc w:val="center"/>
        </w:trPr>
        <w:tc>
          <w:tcPr>
            <w:tcW w:w="0" w:type="auto"/>
            <w:vMerge/>
            <w:tcBorders>
              <w:top w:val="nil"/>
              <w:left w:val="single" w:sz="8" w:space="0" w:color="auto"/>
              <w:bottom w:val="single" w:sz="8" w:space="0" w:color="000000"/>
              <w:right w:val="single" w:sz="8" w:space="0" w:color="auto"/>
            </w:tcBorders>
            <w:vAlign w:val="center"/>
            <w:hideMark/>
          </w:tcPr>
          <w:p w14:paraId="461188D7" w14:textId="77777777" w:rsidR="00345267" w:rsidRPr="004A5C95" w:rsidRDefault="00345267" w:rsidP="00666A83">
            <w:pPr>
              <w:spacing w:after="0"/>
              <w:rPr>
                <w:rFonts w:ascii="Arial" w:hAnsi="Arial" w:cs="Arial"/>
                <w:color w:val="000000"/>
                <w:sz w:val="16"/>
                <w:szCs w:val="16"/>
              </w:rPr>
            </w:pPr>
          </w:p>
        </w:tc>
        <w:tc>
          <w:tcPr>
            <w:tcW w:w="0" w:type="auto"/>
            <w:vMerge/>
            <w:tcBorders>
              <w:top w:val="nil"/>
              <w:left w:val="single" w:sz="8" w:space="0" w:color="auto"/>
              <w:bottom w:val="single" w:sz="8" w:space="0" w:color="000000"/>
              <w:right w:val="single" w:sz="8" w:space="0" w:color="auto"/>
            </w:tcBorders>
            <w:vAlign w:val="center"/>
            <w:hideMark/>
          </w:tcPr>
          <w:p w14:paraId="29BB7826"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17FD0DB1"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3</w:t>
            </w:r>
          </w:p>
        </w:tc>
        <w:tc>
          <w:tcPr>
            <w:tcW w:w="0" w:type="auto"/>
            <w:tcBorders>
              <w:top w:val="nil"/>
              <w:left w:val="nil"/>
              <w:bottom w:val="single" w:sz="8" w:space="0" w:color="auto"/>
              <w:right w:val="single" w:sz="8" w:space="0" w:color="auto"/>
            </w:tcBorders>
            <w:shd w:val="clear" w:color="auto" w:fill="auto"/>
            <w:vAlign w:val="center"/>
            <w:hideMark/>
          </w:tcPr>
          <w:p w14:paraId="62030881"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7&amp;8,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46431A79" w14:textId="77777777" w:rsidTr="00666A83">
        <w:trPr>
          <w:trHeight w:val="240"/>
          <w:jc w:val="center"/>
        </w:trPr>
        <w:tc>
          <w:tcPr>
            <w:tcW w:w="0" w:type="auto"/>
            <w:vMerge w:val="restart"/>
            <w:tcBorders>
              <w:top w:val="nil"/>
              <w:left w:val="single" w:sz="8" w:space="0" w:color="auto"/>
              <w:bottom w:val="nil"/>
              <w:right w:val="single" w:sz="8" w:space="0" w:color="auto"/>
            </w:tcBorders>
            <w:shd w:val="clear" w:color="auto" w:fill="auto"/>
            <w:vAlign w:val="center"/>
            <w:hideMark/>
          </w:tcPr>
          <w:p w14:paraId="689F0A69"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4</w:t>
            </w:r>
          </w:p>
        </w:tc>
        <w:tc>
          <w:tcPr>
            <w:tcW w:w="0" w:type="auto"/>
            <w:vMerge w:val="restart"/>
            <w:tcBorders>
              <w:top w:val="nil"/>
              <w:left w:val="single" w:sz="8" w:space="0" w:color="auto"/>
              <w:bottom w:val="nil"/>
              <w:right w:val="single" w:sz="8" w:space="0" w:color="auto"/>
            </w:tcBorders>
            <w:shd w:val="clear" w:color="auto" w:fill="auto"/>
            <w:vAlign w:val="center"/>
            <w:hideMark/>
          </w:tcPr>
          <w:p w14:paraId="385F4C4A"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7,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 (OCC=4)</w:t>
            </w:r>
          </w:p>
        </w:tc>
        <w:tc>
          <w:tcPr>
            <w:tcW w:w="0" w:type="auto"/>
            <w:tcBorders>
              <w:top w:val="nil"/>
              <w:left w:val="nil"/>
              <w:bottom w:val="single" w:sz="8" w:space="0" w:color="auto"/>
              <w:right w:val="single" w:sz="8" w:space="0" w:color="auto"/>
            </w:tcBorders>
            <w:shd w:val="clear" w:color="auto" w:fill="auto"/>
            <w:vAlign w:val="center"/>
            <w:hideMark/>
          </w:tcPr>
          <w:p w14:paraId="3AFE8D2C"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0</w:t>
            </w:r>
          </w:p>
        </w:tc>
        <w:tc>
          <w:tcPr>
            <w:tcW w:w="0" w:type="auto"/>
            <w:tcBorders>
              <w:top w:val="nil"/>
              <w:left w:val="nil"/>
              <w:bottom w:val="single" w:sz="8" w:space="0" w:color="auto"/>
              <w:right w:val="single" w:sz="8" w:space="0" w:color="auto"/>
            </w:tcBorders>
            <w:shd w:val="clear" w:color="auto" w:fill="auto"/>
            <w:vAlign w:val="center"/>
            <w:hideMark/>
          </w:tcPr>
          <w:p w14:paraId="527AA61A"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7,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7E1CDD1E" w14:textId="77777777" w:rsidTr="00666A83">
        <w:trPr>
          <w:trHeight w:val="240"/>
          <w:jc w:val="center"/>
        </w:trPr>
        <w:tc>
          <w:tcPr>
            <w:tcW w:w="0" w:type="auto"/>
            <w:vMerge/>
            <w:tcBorders>
              <w:top w:val="nil"/>
              <w:left w:val="single" w:sz="8" w:space="0" w:color="auto"/>
              <w:bottom w:val="nil"/>
              <w:right w:val="single" w:sz="8" w:space="0" w:color="auto"/>
            </w:tcBorders>
            <w:vAlign w:val="center"/>
            <w:hideMark/>
          </w:tcPr>
          <w:p w14:paraId="175B646F" w14:textId="77777777" w:rsidR="00345267" w:rsidRPr="004A5C95" w:rsidRDefault="00345267" w:rsidP="00666A83">
            <w:pPr>
              <w:spacing w:after="0"/>
              <w:rPr>
                <w:rFonts w:ascii="Arial" w:hAnsi="Arial" w:cs="Arial"/>
                <w:color w:val="000000"/>
                <w:sz w:val="16"/>
                <w:szCs w:val="16"/>
              </w:rPr>
            </w:pPr>
          </w:p>
        </w:tc>
        <w:tc>
          <w:tcPr>
            <w:tcW w:w="0" w:type="auto"/>
            <w:vMerge/>
            <w:tcBorders>
              <w:top w:val="nil"/>
              <w:left w:val="single" w:sz="8" w:space="0" w:color="auto"/>
              <w:bottom w:val="nil"/>
              <w:right w:val="single" w:sz="8" w:space="0" w:color="auto"/>
            </w:tcBorders>
            <w:vAlign w:val="center"/>
            <w:hideMark/>
          </w:tcPr>
          <w:p w14:paraId="2828ACF3"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3B7FA9B7"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1</w:t>
            </w:r>
          </w:p>
        </w:tc>
        <w:tc>
          <w:tcPr>
            <w:tcW w:w="0" w:type="auto"/>
            <w:tcBorders>
              <w:top w:val="nil"/>
              <w:left w:val="nil"/>
              <w:bottom w:val="single" w:sz="8" w:space="0" w:color="auto"/>
              <w:right w:val="single" w:sz="8" w:space="0" w:color="auto"/>
            </w:tcBorders>
            <w:shd w:val="clear" w:color="auto" w:fill="auto"/>
            <w:vAlign w:val="center"/>
            <w:hideMark/>
          </w:tcPr>
          <w:p w14:paraId="2B9E973E"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5CB18A0F" w14:textId="77777777" w:rsidTr="00666A83">
        <w:trPr>
          <w:trHeight w:val="240"/>
          <w:jc w:val="center"/>
        </w:trPr>
        <w:tc>
          <w:tcPr>
            <w:tcW w:w="0" w:type="auto"/>
            <w:vMerge/>
            <w:tcBorders>
              <w:top w:val="nil"/>
              <w:left w:val="single" w:sz="8" w:space="0" w:color="auto"/>
              <w:bottom w:val="nil"/>
              <w:right w:val="single" w:sz="8" w:space="0" w:color="auto"/>
            </w:tcBorders>
            <w:vAlign w:val="center"/>
            <w:hideMark/>
          </w:tcPr>
          <w:p w14:paraId="345BBF8F" w14:textId="77777777" w:rsidR="00345267" w:rsidRPr="004A5C95" w:rsidRDefault="00345267" w:rsidP="00666A83">
            <w:pPr>
              <w:spacing w:after="0"/>
              <w:rPr>
                <w:rFonts w:ascii="Arial" w:hAnsi="Arial" w:cs="Arial"/>
                <w:color w:val="000000"/>
                <w:sz w:val="16"/>
                <w:szCs w:val="16"/>
              </w:rPr>
            </w:pPr>
          </w:p>
        </w:tc>
        <w:tc>
          <w:tcPr>
            <w:tcW w:w="0" w:type="auto"/>
            <w:vMerge/>
            <w:tcBorders>
              <w:top w:val="nil"/>
              <w:left w:val="single" w:sz="8" w:space="0" w:color="auto"/>
              <w:bottom w:val="nil"/>
              <w:right w:val="single" w:sz="8" w:space="0" w:color="auto"/>
            </w:tcBorders>
            <w:vAlign w:val="center"/>
            <w:hideMark/>
          </w:tcPr>
          <w:p w14:paraId="3ED0ADF0"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66AD939F"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2</w:t>
            </w:r>
          </w:p>
        </w:tc>
        <w:tc>
          <w:tcPr>
            <w:tcW w:w="0" w:type="auto"/>
            <w:tcBorders>
              <w:top w:val="nil"/>
              <w:left w:val="nil"/>
              <w:bottom w:val="single" w:sz="8" w:space="0" w:color="auto"/>
              <w:right w:val="single" w:sz="8" w:space="0" w:color="auto"/>
            </w:tcBorders>
            <w:shd w:val="clear" w:color="auto" w:fill="auto"/>
            <w:vAlign w:val="center"/>
            <w:hideMark/>
          </w:tcPr>
          <w:p w14:paraId="2C0526E3"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54D867F9" w14:textId="77777777" w:rsidTr="00666A83">
        <w:trPr>
          <w:trHeight w:val="240"/>
          <w:jc w:val="center"/>
        </w:trPr>
        <w:tc>
          <w:tcPr>
            <w:tcW w:w="0" w:type="auto"/>
            <w:vMerge/>
            <w:tcBorders>
              <w:top w:val="nil"/>
              <w:left w:val="single" w:sz="8" w:space="0" w:color="auto"/>
              <w:bottom w:val="nil"/>
              <w:right w:val="single" w:sz="8" w:space="0" w:color="auto"/>
            </w:tcBorders>
            <w:vAlign w:val="center"/>
            <w:hideMark/>
          </w:tcPr>
          <w:p w14:paraId="220A591D" w14:textId="77777777" w:rsidR="00345267" w:rsidRPr="004A5C95" w:rsidRDefault="00345267" w:rsidP="00666A83">
            <w:pPr>
              <w:spacing w:after="0"/>
              <w:rPr>
                <w:rFonts w:ascii="Arial" w:hAnsi="Arial" w:cs="Arial"/>
                <w:color w:val="000000"/>
                <w:sz w:val="16"/>
                <w:szCs w:val="16"/>
              </w:rPr>
            </w:pPr>
          </w:p>
        </w:tc>
        <w:tc>
          <w:tcPr>
            <w:tcW w:w="0" w:type="auto"/>
            <w:vMerge/>
            <w:tcBorders>
              <w:top w:val="nil"/>
              <w:left w:val="single" w:sz="8" w:space="0" w:color="auto"/>
              <w:bottom w:val="nil"/>
              <w:right w:val="single" w:sz="8" w:space="0" w:color="auto"/>
            </w:tcBorders>
            <w:vAlign w:val="center"/>
            <w:hideMark/>
          </w:tcPr>
          <w:p w14:paraId="02096416"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3D515C76"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3</w:t>
            </w:r>
          </w:p>
        </w:tc>
        <w:tc>
          <w:tcPr>
            <w:tcW w:w="0" w:type="auto"/>
            <w:tcBorders>
              <w:top w:val="nil"/>
              <w:left w:val="nil"/>
              <w:bottom w:val="single" w:sz="8" w:space="0" w:color="auto"/>
              <w:right w:val="single" w:sz="8" w:space="0" w:color="auto"/>
            </w:tcBorders>
            <w:shd w:val="clear" w:color="auto" w:fill="auto"/>
            <w:vAlign w:val="center"/>
            <w:hideMark/>
          </w:tcPr>
          <w:p w14:paraId="7554E4BF"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11,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7059594C" w14:textId="77777777" w:rsidTr="00666A83">
        <w:trPr>
          <w:trHeight w:val="240"/>
          <w:jc w:val="center"/>
        </w:trPr>
        <w:tc>
          <w:tcPr>
            <w:tcW w:w="0" w:type="auto"/>
            <w:vMerge/>
            <w:tcBorders>
              <w:top w:val="nil"/>
              <w:left w:val="single" w:sz="8" w:space="0" w:color="auto"/>
              <w:bottom w:val="nil"/>
              <w:right w:val="single" w:sz="8" w:space="0" w:color="auto"/>
            </w:tcBorders>
            <w:vAlign w:val="center"/>
            <w:hideMark/>
          </w:tcPr>
          <w:p w14:paraId="0D19AD94" w14:textId="77777777" w:rsidR="00345267" w:rsidRPr="004A5C95" w:rsidRDefault="00345267" w:rsidP="00666A83">
            <w:pPr>
              <w:spacing w:after="0"/>
              <w:rPr>
                <w:rFonts w:ascii="Arial" w:hAnsi="Arial" w:cs="Arial"/>
                <w:color w:val="000000"/>
                <w:sz w:val="16"/>
                <w:szCs w:val="16"/>
              </w:rPr>
            </w:pPr>
          </w:p>
        </w:tc>
        <w:tc>
          <w:tcPr>
            <w:tcW w:w="0" w:type="auto"/>
            <w:vMerge/>
            <w:tcBorders>
              <w:top w:val="nil"/>
              <w:left w:val="single" w:sz="8" w:space="0" w:color="auto"/>
              <w:bottom w:val="nil"/>
              <w:right w:val="single" w:sz="8" w:space="0" w:color="auto"/>
            </w:tcBorders>
            <w:vAlign w:val="center"/>
            <w:hideMark/>
          </w:tcPr>
          <w:p w14:paraId="2D24AC62"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72F5E61E"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4</w:t>
            </w:r>
          </w:p>
        </w:tc>
        <w:tc>
          <w:tcPr>
            <w:tcW w:w="0" w:type="auto"/>
            <w:tcBorders>
              <w:top w:val="nil"/>
              <w:left w:val="nil"/>
              <w:bottom w:val="single" w:sz="8" w:space="0" w:color="auto"/>
              <w:right w:val="single" w:sz="8" w:space="0" w:color="auto"/>
            </w:tcBorders>
            <w:shd w:val="clear" w:color="auto" w:fill="auto"/>
            <w:vAlign w:val="center"/>
            <w:hideMark/>
          </w:tcPr>
          <w:p w14:paraId="5E8A07C7"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11,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75B424D1" w14:textId="77777777" w:rsidTr="00666A83">
        <w:trPr>
          <w:trHeight w:val="240"/>
          <w:jc w:val="center"/>
        </w:trPr>
        <w:tc>
          <w:tcPr>
            <w:tcW w:w="0" w:type="auto"/>
            <w:vMerge/>
            <w:tcBorders>
              <w:top w:val="nil"/>
              <w:left w:val="single" w:sz="8" w:space="0" w:color="auto"/>
              <w:bottom w:val="nil"/>
              <w:right w:val="single" w:sz="8" w:space="0" w:color="auto"/>
            </w:tcBorders>
            <w:vAlign w:val="center"/>
            <w:hideMark/>
          </w:tcPr>
          <w:p w14:paraId="2EC3AA0D" w14:textId="77777777" w:rsidR="00345267" w:rsidRPr="004A5C95" w:rsidRDefault="00345267" w:rsidP="00666A83">
            <w:pPr>
              <w:spacing w:after="0"/>
              <w:rPr>
                <w:rFonts w:ascii="Arial" w:hAnsi="Arial" w:cs="Arial"/>
                <w:color w:val="000000"/>
                <w:sz w:val="16"/>
                <w:szCs w:val="16"/>
              </w:rPr>
            </w:pPr>
          </w:p>
        </w:tc>
        <w:tc>
          <w:tcPr>
            <w:tcW w:w="0" w:type="auto"/>
            <w:vMerge/>
            <w:tcBorders>
              <w:top w:val="nil"/>
              <w:left w:val="single" w:sz="8" w:space="0" w:color="auto"/>
              <w:bottom w:val="nil"/>
              <w:right w:val="single" w:sz="8" w:space="0" w:color="auto"/>
            </w:tcBorders>
            <w:vAlign w:val="center"/>
            <w:hideMark/>
          </w:tcPr>
          <w:p w14:paraId="235F8EB7"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23F2BBBA"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5</w:t>
            </w:r>
          </w:p>
        </w:tc>
        <w:tc>
          <w:tcPr>
            <w:tcW w:w="0" w:type="auto"/>
            <w:tcBorders>
              <w:top w:val="nil"/>
              <w:left w:val="nil"/>
              <w:bottom w:val="single" w:sz="8" w:space="0" w:color="auto"/>
              <w:right w:val="single" w:sz="8" w:space="0" w:color="auto"/>
            </w:tcBorders>
            <w:shd w:val="clear" w:color="auto" w:fill="auto"/>
            <w:vAlign w:val="center"/>
            <w:hideMark/>
          </w:tcPr>
          <w:p w14:paraId="32189FB8"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018308CA" w14:textId="77777777" w:rsidTr="00666A83">
        <w:trPr>
          <w:trHeight w:val="240"/>
          <w:jc w:val="center"/>
        </w:trPr>
        <w:tc>
          <w:tcPr>
            <w:tcW w:w="0" w:type="auto"/>
            <w:vMerge/>
            <w:tcBorders>
              <w:top w:val="nil"/>
              <w:left w:val="single" w:sz="8" w:space="0" w:color="auto"/>
              <w:bottom w:val="nil"/>
              <w:right w:val="single" w:sz="8" w:space="0" w:color="auto"/>
            </w:tcBorders>
            <w:vAlign w:val="center"/>
            <w:hideMark/>
          </w:tcPr>
          <w:p w14:paraId="1AF55100" w14:textId="77777777" w:rsidR="00345267" w:rsidRPr="004A5C95" w:rsidRDefault="00345267" w:rsidP="00666A83">
            <w:pPr>
              <w:spacing w:after="0"/>
              <w:rPr>
                <w:rFonts w:ascii="Arial" w:hAnsi="Arial" w:cs="Arial"/>
                <w:color w:val="000000"/>
                <w:sz w:val="16"/>
                <w:szCs w:val="16"/>
              </w:rPr>
            </w:pPr>
          </w:p>
        </w:tc>
        <w:tc>
          <w:tcPr>
            <w:tcW w:w="0" w:type="auto"/>
            <w:vMerge/>
            <w:tcBorders>
              <w:top w:val="nil"/>
              <w:left w:val="single" w:sz="8" w:space="0" w:color="auto"/>
              <w:bottom w:val="nil"/>
              <w:right w:val="single" w:sz="8" w:space="0" w:color="auto"/>
            </w:tcBorders>
            <w:vAlign w:val="center"/>
            <w:hideMark/>
          </w:tcPr>
          <w:p w14:paraId="50313634"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0AF9547E"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6</w:t>
            </w:r>
          </w:p>
        </w:tc>
        <w:tc>
          <w:tcPr>
            <w:tcW w:w="0" w:type="auto"/>
            <w:tcBorders>
              <w:top w:val="nil"/>
              <w:left w:val="nil"/>
              <w:bottom w:val="single" w:sz="8" w:space="0" w:color="auto"/>
              <w:right w:val="single" w:sz="8" w:space="0" w:color="auto"/>
            </w:tcBorders>
            <w:shd w:val="clear" w:color="auto" w:fill="auto"/>
            <w:vAlign w:val="center"/>
            <w:hideMark/>
          </w:tcPr>
          <w:p w14:paraId="1A2B12F5"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193760AD" w14:textId="77777777" w:rsidTr="00666A83">
        <w:trPr>
          <w:trHeight w:val="240"/>
          <w:jc w:val="center"/>
        </w:trPr>
        <w:tc>
          <w:tcPr>
            <w:tcW w:w="0" w:type="auto"/>
            <w:vMerge/>
            <w:tcBorders>
              <w:top w:val="nil"/>
              <w:left w:val="single" w:sz="8" w:space="0" w:color="auto"/>
              <w:bottom w:val="nil"/>
              <w:right w:val="single" w:sz="8" w:space="0" w:color="auto"/>
            </w:tcBorders>
            <w:vAlign w:val="center"/>
            <w:hideMark/>
          </w:tcPr>
          <w:p w14:paraId="1AF4E150" w14:textId="77777777" w:rsidR="00345267" w:rsidRPr="004A5C95" w:rsidRDefault="00345267" w:rsidP="00666A83">
            <w:pPr>
              <w:spacing w:after="0"/>
              <w:rPr>
                <w:rFonts w:ascii="Arial" w:hAnsi="Arial" w:cs="Arial"/>
                <w:color w:val="000000"/>
                <w:sz w:val="16"/>
                <w:szCs w:val="16"/>
              </w:rPr>
            </w:pPr>
          </w:p>
        </w:tc>
        <w:tc>
          <w:tcPr>
            <w:tcW w:w="0" w:type="auto"/>
            <w:vMerge/>
            <w:tcBorders>
              <w:top w:val="nil"/>
              <w:left w:val="single" w:sz="8" w:space="0" w:color="auto"/>
              <w:bottom w:val="nil"/>
              <w:right w:val="single" w:sz="8" w:space="0" w:color="auto"/>
            </w:tcBorders>
            <w:vAlign w:val="center"/>
            <w:hideMark/>
          </w:tcPr>
          <w:p w14:paraId="3F7468D2"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6FE60C73"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7</w:t>
            </w:r>
          </w:p>
        </w:tc>
        <w:tc>
          <w:tcPr>
            <w:tcW w:w="0" w:type="auto"/>
            <w:tcBorders>
              <w:top w:val="nil"/>
              <w:left w:val="nil"/>
              <w:bottom w:val="single" w:sz="8" w:space="0" w:color="auto"/>
              <w:right w:val="single" w:sz="8" w:space="0" w:color="auto"/>
            </w:tcBorders>
            <w:shd w:val="clear" w:color="auto" w:fill="auto"/>
            <w:vAlign w:val="center"/>
            <w:hideMark/>
          </w:tcPr>
          <w:p w14:paraId="67789D4C"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7&amp;8,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4C84849D" w14:textId="77777777" w:rsidTr="00666A83">
        <w:trPr>
          <w:trHeight w:val="240"/>
          <w:jc w:val="center"/>
        </w:trPr>
        <w:tc>
          <w:tcPr>
            <w:tcW w:w="0" w:type="auto"/>
            <w:vMerge/>
            <w:tcBorders>
              <w:top w:val="nil"/>
              <w:left w:val="single" w:sz="8" w:space="0" w:color="auto"/>
              <w:bottom w:val="nil"/>
              <w:right w:val="single" w:sz="8" w:space="0" w:color="auto"/>
            </w:tcBorders>
            <w:vAlign w:val="center"/>
            <w:hideMark/>
          </w:tcPr>
          <w:p w14:paraId="7C848E2F" w14:textId="77777777" w:rsidR="00345267" w:rsidRPr="004A5C95" w:rsidRDefault="00345267" w:rsidP="00666A83">
            <w:pPr>
              <w:spacing w:after="0"/>
              <w:rPr>
                <w:rFonts w:ascii="Arial" w:hAnsi="Arial" w:cs="Arial"/>
                <w:color w:val="000000"/>
                <w:sz w:val="16"/>
                <w:szCs w:val="16"/>
              </w:rPr>
            </w:pPr>
          </w:p>
        </w:tc>
        <w:tc>
          <w:tcPr>
            <w:tcW w:w="0" w:type="auto"/>
            <w:vMerge/>
            <w:tcBorders>
              <w:top w:val="nil"/>
              <w:left w:val="single" w:sz="8" w:space="0" w:color="auto"/>
              <w:bottom w:val="nil"/>
              <w:right w:val="single" w:sz="8" w:space="0" w:color="auto"/>
            </w:tcBorders>
            <w:vAlign w:val="center"/>
            <w:hideMark/>
          </w:tcPr>
          <w:p w14:paraId="044F89E7"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7A6A1AE3"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8</w:t>
            </w:r>
          </w:p>
        </w:tc>
        <w:tc>
          <w:tcPr>
            <w:tcW w:w="0" w:type="auto"/>
            <w:tcBorders>
              <w:top w:val="nil"/>
              <w:left w:val="nil"/>
              <w:bottom w:val="single" w:sz="8" w:space="0" w:color="auto"/>
              <w:right w:val="single" w:sz="8" w:space="0" w:color="auto"/>
            </w:tcBorders>
            <w:shd w:val="clear" w:color="auto" w:fill="auto"/>
            <w:vAlign w:val="center"/>
            <w:hideMark/>
          </w:tcPr>
          <w:p w14:paraId="53966A9A"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11&amp;13,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18B9B628" w14:textId="77777777" w:rsidTr="00666A83">
        <w:trPr>
          <w:trHeight w:val="240"/>
          <w:jc w:val="center"/>
        </w:trPr>
        <w:tc>
          <w:tcPr>
            <w:tcW w:w="0" w:type="auto"/>
            <w:vMerge/>
            <w:tcBorders>
              <w:top w:val="nil"/>
              <w:left w:val="single" w:sz="8" w:space="0" w:color="auto"/>
              <w:bottom w:val="nil"/>
              <w:right w:val="single" w:sz="8" w:space="0" w:color="auto"/>
            </w:tcBorders>
            <w:vAlign w:val="center"/>
            <w:hideMark/>
          </w:tcPr>
          <w:p w14:paraId="12E05FBE" w14:textId="77777777" w:rsidR="00345267" w:rsidRPr="004A5C95" w:rsidRDefault="00345267" w:rsidP="00666A83">
            <w:pPr>
              <w:spacing w:after="0"/>
              <w:rPr>
                <w:rFonts w:ascii="Arial" w:hAnsi="Arial" w:cs="Arial"/>
                <w:color w:val="000000"/>
                <w:sz w:val="16"/>
                <w:szCs w:val="16"/>
              </w:rPr>
            </w:pPr>
          </w:p>
        </w:tc>
        <w:tc>
          <w:tcPr>
            <w:tcW w:w="0" w:type="auto"/>
            <w:vMerge/>
            <w:tcBorders>
              <w:top w:val="nil"/>
              <w:left w:val="single" w:sz="8" w:space="0" w:color="auto"/>
              <w:bottom w:val="nil"/>
              <w:right w:val="single" w:sz="8" w:space="0" w:color="auto"/>
            </w:tcBorders>
            <w:vAlign w:val="center"/>
            <w:hideMark/>
          </w:tcPr>
          <w:p w14:paraId="44C5B44B"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6FA28AE4"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9</w:t>
            </w:r>
          </w:p>
        </w:tc>
        <w:tc>
          <w:tcPr>
            <w:tcW w:w="0" w:type="auto"/>
            <w:tcBorders>
              <w:top w:val="nil"/>
              <w:left w:val="nil"/>
              <w:bottom w:val="single" w:sz="8" w:space="0" w:color="auto"/>
              <w:right w:val="single" w:sz="8" w:space="0" w:color="auto"/>
            </w:tcBorders>
            <w:shd w:val="clear" w:color="auto" w:fill="auto"/>
            <w:vAlign w:val="center"/>
            <w:hideMark/>
          </w:tcPr>
          <w:p w14:paraId="49B75160"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11&amp;13,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5D91D9F7" w14:textId="77777777" w:rsidTr="00666A83">
        <w:trPr>
          <w:trHeight w:val="240"/>
          <w:jc w:val="center"/>
        </w:trPr>
        <w:tc>
          <w:tcPr>
            <w:tcW w:w="0" w:type="auto"/>
            <w:vMerge w:val="restart"/>
            <w:tcBorders>
              <w:top w:val="single" w:sz="8" w:space="0" w:color="auto"/>
              <w:left w:val="single" w:sz="8" w:space="0" w:color="auto"/>
              <w:bottom w:val="nil"/>
              <w:right w:val="single" w:sz="8" w:space="0" w:color="auto"/>
            </w:tcBorders>
            <w:shd w:val="clear" w:color="auto" w:fill="auto"/>
            <w:vAlign w:val="center"/>
            <w:hideMark/>
          </w:tcPr>
          <w:p w14:paraId="278DCDB0"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5</w:t>
            </w:r>
          </w:p>
        </w:tc>
        <w:tc>
          <w:tcPr>
            <w:tcW w:w="0" w:type="auto"/>
            <w:vMerge w:val="restart"/>
            <w:tcBorders>
              <w:top w:val="single" w:sz="8" w:space="0" w:color="auto"/>
              <w:left w:val="single" w:sz="8" w:space="0" w:color="auto"/>
              <w:bottom w:val="nil"/>
              <w:right w:val="single" w:sz="8" w:space="0" w:color="auto"/>
            </w:tcBorders>
            <w:shd w:val="clear" w:color="auto" w:fill="auto"/>
            <w:vAlign w:val="center"/>
            <w:hideMark/>
          </w:tcPr>
          <w:p w14:paraId="06189269"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7,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 (OCC=4)</w:t>
            </w:r>
          </w:p>
        </w:tc>
        <w:tc>
          <w:tcPr>
            <w:tcW w:w="0" w:type="auto"/>
            <w:tcBorders>
              <w:top w:val="nil"/>
              <w:left w:val="nil"/>
              <w:bottom w:val="single" w:sz="8" w:space="0" w:color="auto"/>
              <w:right w:val="single" w:sz="8" w:space="0" w:color="auto"/>
            </w:tcBorders>
            <w:shd w:val="clear" w:color="auto" w:fill="auto"/>
            <w:vAlign w:val="center"/>
            <w:hideMark/>
          </w:tcPr>
          <w:p w14:paraId="77B585D5"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0</w:t>
            </w:r>
          </w:p>
        </w:tc>
        <w:tc>
          <w:tcPr>
            <w:tcW w:w="0" w:type="auto"/>
            <w:tcBorders>
              <w:top w:val="nil"/>
              <w:left w:val="nil"/>
              <w:bottom w:val="single" w:sz="8" w:space="0" w:color="auto"/>
              <w:right w:val="single" w:sz="8" w:space="0" w:color="auto"/>
            </w:tcBorders>
            <w:shd w:val="clear" w:color="auto" w:fill="auto"/>
            <w:vAlign w:val="center"/>
            <w:hideMark/>
          </w:tcPr>
          <w:p w14:paraId="09DC255B"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7,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063C95D3"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3F63C4A1"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717B1D8A"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1B293B29"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1</w:t>
            </w:r>
          </w:p>
        </w:tc>
        <w:tc>
          <w:tcPr>
            <w:tcW w:w="0" w:type="auto"/>
            <w:tcBorders>
              <w:top w:val="nil"/>
              <w:left w:val="nil"/>
              <w:bottom w:val="single" w:sz="8" w:space="0" w:color="auto"/>
              <w:right w:val="single" w:sz="8" w:space="0" w:color="auto"/>
            </w:tcBorders>
            <w:shd w:val="clear" w:color="auto" w:fill="auto"/>
            <w:vAlign w:val="center"/>
            <w:hideMark/>
          </w:tcPr>
          <w:p w14:paraId="17CF4952"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3184B48A"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5D4C7A9F"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5A08FDBA"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25FAABDA"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2</w:t>
            </w:r>
          </w:p>
        </w:tc>
        <w:tc>
          <w:tcPr>
            <w:tcW w:w="0" w:type="auto"/>
            <w:tcBorders>
              <w:top w:val="nil"/>
              <w:left w:val="nil"/>
              <w:bottom w:val="single" w:sz="8" w:space="0" w:color="auto"/>
              <w:right w:val="single" w:sz="8" w:space="0" w:color="auto"/>
            </w:tcBorders>
            <w:shd w:val="clear" w:color="auto" w:fill="auto"/>
            <w:vAlign w:val="center"/>
            <w:hideMark/>
          </w:tcPr>
          <w:p w14:paraId="1C9F9786"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46D50354"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4B0EE933"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161525EB"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445C5A6C"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3</w:t>
            </w:r>
          </w:p>
        </w:tc>
        <w:tc>
          <w:tcPr>
            <w:tcW w:w="0" w:type="auto"/>
            <w:tcBorders>
              <w:top w:val="nil"/>
              <w:left w:val="nil"/>
              <w:bottom w:val="single" w:sz="8" w:space="0" w:color="auto"/>
              <w:right w:val="single" w:sz="8" w:space="0" w:color="auto"/>
            </w:tcBorders>
            <w:shd w:val="clear" w:color="auto" w:fill="auto"/>
            <w:vAlign w:val="center"/>
            <w:hideMark/>
          </w:tcPr>
          <w:p w14:paraId="2605C7F7"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11,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1131D7AC"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74ED9AFC"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5A5F9DD9"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213761AE"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4</w:t>
            </w:r>
          </w:p>
        </w:tc>
        <w:tc>
          <w:tcPr>
            <w:tcW w:w="0" w:type="auto"/>
            <w:tcBorders>
              <w:top w:val="nil"/>
              <w:left w:val="nil"/>
              <w:bottom w:val="single" w:sz="8" w:space="0" w:color="auto"/>
              <w:right w:val="single" w:sz="8" w:space="0" w:color="auto"/>
            </w:tcBorders>
            <w:shd w:val="clear" w:color="auto" w:fill="auto"/>
            <w:vAlign w:val="center"/>
            <w:hideMark/>
          </w:tcPr>
          <w:p w14:paraId="64AB0D80"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11,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1993B8AB"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402B91BD"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6282D899"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50BC56B9"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5</w:t>
            </w:r>
          </w:p>
        </w:tc>
        <w:tc>
          <w:tcPr>
            <w:tcW w:w="0" w:type="auto"/>
            <w:tcBorders>
              <w:top w:val="nil"/>
              <w:left w:val="nil"/>
              <w:bottom w:val="single" w:sz="8" w:space="0" w:color="auto"/>
              <w:right w:val="single" w:sz="8" w:space="0" w:color="auto"/>
            </w:tcBorders>
            <w:shd w:val="clear" w:color="auto" w:fill="auto"/>
            <w:vAlign w:val="center"/>
            <w:hideMark/>
          </w:tcPr>
          <w:p w14:paraId="6457DBAF"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42FEC85A"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532047C5"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186E2DA1"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55D943E4"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6</w:t>
            </w:r>
          </w:p>
        </w:tc>
        <w:tc>
          <w:tcPr>
            <w:tcW w:w="0" w:type="auto"/>
            <w:tcBorders>
              <w:top w:val="nil"/>
              <w:left w:val="nil"/>
              <w:bottom w:val="single" w:sz="8" w:space="0" w:color="auto"/>
              <w:right w:val="single" w:sz="8" w:space="0" w:color="auto"/>
            </w:tcBorders>
            <w:shd w:val="clear" w:color="auto" w:fill="auto"/>
            <w:vAlign w:val="center"/>
            <w:hideMark/>
          </w:tcPr>
          <w:p w14:paraId="0B0E69D5"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2CDDC923"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4358F279"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465AD443"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258DF30C"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7</w:t>
            </w:r>
          </w:p>
        </w:tc>
        <w:tc>
          <w:tcPr>
            <w:tcW w:w="0" w:type="auto"/>
            <w:tcBorders>
              <w:top w:val="nil"/>
              <w:left w:val="nil"/>
              <w:bottom w:val="single" w:sz="8" w:space="0" w:color="auto"/>
              <w:right w:val="single" w:sz="8" w:space="0" w:color="auto"/>
            </w:tcBorders>
            <w:shd w:val="clear" w:color="auto" w:fill="auto"/>
            <w:vAlign w:val="center"/>
            <w:hideMark/>
          </w:tcPr>
          <w:p w14:paraId="51B1CBA1"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7&amp;8,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321B5D08"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537A21E6"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0F735AC3"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576D9506"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8</w:t>
            </w:r>
          </w:p>
        </w:tc>
        <w:tc>
          <w:tcPr>
            <w:tcW w:w="0" w:type="auto"/>
            <w:tcBorders>
              <w:top w:val="nil"/>
              <w:left w:val="nil"/>
              <w:bottom w:val="single" w:sz="8" w:space="0" w:color="auto"/>
              <w:right w:val="single" w:sz="8" w:space="0" w:color="auto"/>
            </w:tcBorders>
            <w:shd w:val="clear" w:color="auto" w:fill="auto"/>
            <w:vAlign w:val="center"/>
            <w:hideMark/>
          </w:tcPr>
          <w:p w14:paraId="21FAEB23"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11&amp;13,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1FB16696"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5ECCC20A"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703CD412"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68A09998"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9</w:t>
            </w:r>
          </w:p>
        </w:tc>
        <w:tc>
          <w:tcPr>
            <w:tcW w:w="0" w:type="auto"/>
            <w:tcBorders>
              <w:top w:val="nil"/>
              <w:left w:val="nil"/>
              <w:bottom w:val="single" w:sz="8" w:space="0" w:color="auto"/>
              <w:right w:val="single" w:sz="8" w:space="0" w:color="auto"/>
            </w:tcBorders>
            <w:shd w:val="clear" w:color="auto" w:fill="auto"/>
            <w:vAlign w:val="center"/>
            <w:hideMark/>
          </w:tcPr>
          <w:p w14:paraId="74313B00"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11&amp;13,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45B209E8" w14:textId="77777777" w:rsidTr="00666A83">
        <w:trPr>
          <w:trHeight w:val="240"/>
          <w:jc w:val="center"/>
        </w:trPr>
        <w:tc>
          <w:tcPr>
            <w:tcW w:w="0" w:type="auto"/>
            <w:vMerge w:val="restart"/>
            <w:tcBorders>
              <w:top w:val="single" w:sz="8" w:space="0" w:color="auto"/>
              <w:left w:val="single" w:sz="8" w:space="0" w:color="auto"/>
              <w:bottom w:val="nil"/>
              <w:right w:val="single" w:sz="8" w:space="0" w:color="auto"/>
            </w:tcBorders>
            <w:shd w:val="clear" w:color="auto" w:fill="auto"/>
            <w:vAlign w:val="center"/>
            <w:hideMark/>
          </w:tcPr>
          <w:p w14:paraId="73B95E6F"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6</w:t>
            </w:r>
          </w:p>
        </w:tc>
        <w:tc>
          <w:tcPr>
            <w:tcW w:w="0" w:type="auto"/>
            <w:vMerge w:val="restart"/>
            <w:tcBorders>
              <w:top w:val="single" w:sz="8" w:space="0" w:color="auto"/>
              <w:left w:val="single" w:sz="8" w:space="0" w:color="auto"/>
              <w:bottom w:val="nil"/>
              <w:right w:val="single" w:sz="8" w:space="0" w:color="auto"/>
            </w:tcBorders>
            <w:shd w:val="clear" w:color="auto" w:fill="auto"/>
            <w:vAlign w:val="center"/>
            <w:hideMark/>
          </w:tcPr>
          <w:p w14:paraId="2968AF47"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 (OCC=4)</w:t>
            </w:r>
          </w:p>
        </w:tc>
        <w:tc>
          <w:tcPr>
            <w:tcW w:w="0" w:type="auto"/>
            <w:tcBorders>
              <w:top w:val="nil"/>
              <w:left w:val="nil"/>
              <w:bottom w:val="single" w:sz="8" w:space="0" w:color="auto"/>
              <w:right w:val="single" w:sz="8" w:space="0" w:color="auto"/>
            </w:tcBorders>
            <w:shd w:val="clear" w:color="auto" w:fill="auto"/>
            <w:vAlign w:val="center"/>
            <w:hideMark/>
          </w:tcPr>
          <w:p w14:paraId="3019004D"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0</w:t>
            </w:r>
          </w:p>
        </w:tc>
        <w:tc>
          <w:tcPr>
            <w:tcW w:w="0" w:type="auto"/>
            <w:tcBorders>
              <w:top w:val="nil"/>
              <w:left w:val="nil"/>
              <w:bottom w:val="single" w:sz="8" w:space="0" w:color="auto"/>
              <w:right w:val="single" w:sz="8" w:space="0" w:color="auto"/>
            </w:tcBorders>
            <w:shd w:val="clear" w:color="auto" w:fill="auto"/>
            <w:vAlign w:val="center"/>
            <w:hideMark/>
          </w:tcPr>
          <w:p w14:paraId="4A2D44B7"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7,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5FC74775"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5A32D28F"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6AC4AA83"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15CE5961"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1</w:t>
            </w:r>
          </w:p>
        </w:tc>
        <w:tc>
          <w:tcPr>
            <w:tcW w:w="0" w:type="auto"/>
            <w:tcBorders>
              <w:top w:val="nil"/>
              <w:left w:val="nil"/>
              <w:bottom w:val="single" w:sz="8" w:space="0" w:color="auto"/>
              <w:right w:val="single" w:sz="8" w:space="0" w:color="auto"/>
            </w:tcBorders>
            <w:shd w:val="clear" w:color="auto" w:fill="auto"/>
            <w:vAlign w:val="center"/>
            <w:hideMark/>
          </w:tcPr>
          <w:p w14:paraId="2847A665"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7,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7BA71DBE"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7B0D3A61"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45858423"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2E2B17F2"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2</w:t>
            </w:r>
          </w:p>
        </w:tc>
        <w:tc>
          <w:tcPr>
            <w:tcW w:w="0" w:type="auto"/>
            <w:tcBorders>
              <w:top w:val="nil"/>
              <w:left w:val="nil"/>
              <w:bottom w:val="single" w:sz="8" w:space="0" w:color="auto"/>
              <w:right w:val="single" w:sz="8" w:space="0" w:color="auto"/>
            </w:tcBorders>
            <w:shd w:val="clear" w:color="auto" w:fill="auto"/>
            <w:vAlign w:val="center"/>
            <w:hideMark/>
          </w:tcPr>
          <w:p w14:paraId="4642619A"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02A6B35F"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552D0931"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3BC690B7"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4BAA963F"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3</w:t>
            </w:r>
          </w:p>
        </w:tc>
        <w:tc>
          <w:tcPr>
            <w:tcW w:w="0" w:type="auto"/>
            <w:tcBorders>
              <w:top w:val="nil"/>
              <w:left w:val="nil"/>
              <w:bottom w:val="single" w:sz="8" w:space="0" w:color="auto"/>
              <w:right w:val="single" w:sz="8" w:space="0" w:color="auto"/>
            </w:tcBorders>
            <w:shd w:val="clear" w:color="auto" w:fill="auto"/>
            <w:vAlign w:val="center"/>
            <w:hideMark/>
          </w:tcPr>
          <w:p w14:paraId="6A52B997"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11,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71B31FA4"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503BEB00"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25B32E47"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66032B03"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4</w:t>
            </w:r>
          </w:p>
        </w:tc>
        <w:tc>
          <w:tcPr>
            <w:tcW w:w="0" w:type="auto"/>
            <w:tcBorders>
              <w:top w:val="nil"/>
              <w:left w:val="nil"/>
              <w:bottom w:val="single" w:sz="8" w:space="0" w:color="auto"/>
              <w:right w:val="single" w:sz="8" w:space="0" w:color="auto"/>
            </w:tcBorders>
            <w:shd w:val="clear" w:color="auto" w:fill="auto"/>
            <w:vAlign w:val="center"/>
            <w:hideMark/>
          </w:tcPr>
          <w:p w14:paraId="22960E66"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11,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31AA73A2"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7FD1C671"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2DB6E499"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5C6C8BAF"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5</w:t>
            </w:r>
          </w:p>
        </w:tc>
        <w:tc>
          <w:tcPr>
            <w:tcW w:w="0" w:type="auto"/>
            <w:tcBorders>
              <w:top w:val="nil"/>
              <w:left w:val="nil"/>
              <w:bottom w:val="single" w:sz="8" w:space="0" w:color="auto"/>
              <w:right w:val="single" w:sz="8" w:space="0" w:color="auto"/>
            </w:tcBorders>
            <w:shd w:val="clear" w:color="auto" w:fill="auto"/>
            <w:vAlign w:val="center"/>
            <w:hideMark/>
          </w:tcPr>
          <w:p w14:paraId="4B37AB10"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5039D14E"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7322DA20"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1B16FA62"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5B9045B6"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6</w:t>
            </w:r>
          </w:p>
        </w:tc>
        <w:tc>
          <w:tcPr>
            <w:tcW w:w="0" w:type="auto"/>
            <w:tcBorders>
              <w:top w:val="nil"/>
              <w:left w:val="nil"/>
              <w:bottom w:val="single" w:sz="8" w:space="0" w:color="auto"/>
              <w:right w:val="single" w:sz="8" w:space="0" w:color="auto"/>
            </w:tcBorders>
            <w:shd w:val="clear" w:color="auto" w:fill="auto"/>
            <w:vAlign w:val="center"/>
            <w:hideMark/>
          </w:tcPr>
          <w:p w14:paraId="48CF353A"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32BDA90D"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551F7201"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326573F2"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791DCDBF"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7</w:t>
            </w:r>
          </w:p>
        </w:tc>
        <w:tc>
          <w:tcPr>
            <w:tcW w:w="0" w:type="auto"/>
            <w:tcBorders>
              <w:top w:val="nil"/>
              <w:left w:val="nil"/>
              <w:bottom w:val="single" w:sz="8" w:space="0" w:color="auto"/>
              <w:right w:val="single" w:sz="8" w:space="0" w:color="auto"/>
            </w:tcBorders>
            <w:shd w:val="clear" w:color="auto" w:fill="auto"/>
            <w:vAlign w:val="center"/>
            <w:hideMark/>
          </w:tcPr>
          <w:p w14:paraId="076B197E"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7&amp;8,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111563C1"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310B2CFE"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14C9DAE0"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1EDE8B9C"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8</w:t>
            </w:r>
          </w:p>
        </w:tc>
        <w:tc>
          <w:tcPr>
            <w:tcW w:w="0" w:type="auto"/>
            <w:tcBorders>
              <w:top w:val="nil"/>
              <w:left w:val="nil"/>
              <w:bottom w:val="single" w:sz="8" w:space="0" w:color="auto"/>
              <w:right w:val="single" w:sz="8" w:space="0" w:color="auto"/>
            </w:tcBorders>
            <w:shd w:val="clear" w:color="auto" w:fill="auto"/>
            <w:vAlign w:val="center"/>
            <w:hideMark/>
          </w:tcPr>
          <w:p w14:paraId="5A9E970B"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11&amp;13,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17D34EFE"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7CA0A605"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3A0E15E3"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496A79E9"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9</w:t>
            </w:r>
          </w:p>
        </w:tc>
        <w:tc>
          <w:tcPr>
            <w:tcW w:w="0" w:type="auto"/>
            <w:tcBorders>
              <w:top w:val="nil"/>
              <w:left w:val="nil"/>
              <w:bottom w:val="single" w:sz="8" w:space="0" w:color="auto"/>
              <w:right w:val="single" w:sz="8" w:space="0" w:color="auto"/>
            </w:tcBorders>
            <w:shd w:val="clear" w:color="auto" w:fill="auto"/>
            <w:vAlign w:val="center"/>
            <w:hideMark/>
          </w:tcPr>
          <w:p w14:paraId="14D3AE52"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11&amp;13,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458D0E58" w14:textId="77777777" w:rsidTr="00666A83">
        <w:trPr>
          <w:trHeight w:val="240"/>
          <w:jc w:val="center"/>
        </w:trPr>
        <w:tc>
          <w:tcPr>
            <w:tcW w:w="0" w:type="auto"/>
            <w:vMerge w:val="restart"/>
            <w:tcBorders>
              <w:top w:val="single" w:sz="8" w:space="0" w:color="auto"/>
              <w:left w:val="single" w:sz="8" w:space="0" w:color="auto"/>
              <w:bottom w:val="nil"/>
              <w:right w:val="single" w:sz="8" w:space="0" w:color="auto"/>
            </w:tcBorders>
            <w:shd w:val="clear" w:color="auto" w:fill="auto"/>
            <w:vAlign w:val="center"/>
            <w:hideMark/>
          </w:tcPr>
          <w:p w14:paraId="208A1987"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7</w:t>
            </w:r>
          </w:p>
        </w:tc>
        <w:tc>
          <w:tcPr>
            <w:tcW w:w="0" w:type="auto"/>
            <w:vMerge w:val="restart"/>
            <w:tcBorders>
              <w:top w:val="single" w:sz="8" w:space="0" w:color="auto"/>
              <w:left w:val="single" w:sz="8" w:space="0" w:color="auto"/>
              <w:bottom w:val="nil"/>
              <w:right w:val="single" w:sz="8" w:space="0" w:color="auto"/>
            </w:tcBorders>
            <w:shd w:val="clear" w:color="auto" w:fill="auto"/>
            <w:vAlign w:val="center"/>
            <w:hideMark/>
          </w:tcPr>
          <w:p w14:paraId="6D020CCF"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 (OCC=4)</w:t>
            </w:r>
          </w:p>
        </w:tc>
        <w:tc>
          <w:tcPr>
            <w:tcW w:w="0" w:type="auto"/>
            <w:tcBorders>
              <w:top w:val="nil"/>
              <w:left w:val="nil"/>
              <w:bottom w:val="single" w:sz="8" w:space="0" w:color="auto"/>
              <w:right w:val="single" w:sz="8" w:space="0" w:color="auto"/>
            </w:tcBorders>
            <w:shd w:val="clear" w:color="auto" w:fill="auto"/>
            <w:vAlign w:val="center"/>
            <w:hideMark/>
          </w:tcPr>
          <w:p w14:paraId="02B246F5"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0</w:t>
            </w:r>
          </w:p>
        </w:tc>
        <w:tc>
          <w:tcPr>
            <w:tcW w:w="0" w:type="auto"/>
            <w:tcBorders>
              <w:top w:val="nil"/>
              <w:left w:val="nil"/>
              <w:bottom w:val="single" w:sz="8" w:space="0" w:color="auto"/>
              <w:right w:val="single" w:sz="8" w:space="0" w:color="auto"/>
            </w:tcBorders>
            <w:shd w:val="clear" w:color="auto" w:fill="auto"/>
            <w:vAlign w:val="center"/>
            <w:hideMark/>
          </w:tcPr>
          <w:p w14:paraId="0C58CBBF"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7,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71551AC8"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4F6C1A07"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012F67D2"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12AE9EA3"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1</w:t>
            </w:r>
          </w:p>
        </w:tc>
        <w:tc>
          <w:tcPr>
            <w:tcW w:w="0" w:type="auto"/>
            <w:tcBorders>
              <w:top w:val="nil"/>
              <w:left w:val="nil"/>
              <w:bottom w:val="single" w:sz="8" w:space="0" w:color="auto"/>
              <w:right w:val="single" w:sz="8" w:space="0" w:color="auto"/>
            </w:tcBorders>
            <w:shd w:val="clear" w:color="auto" w:fill="auto"/>
            <w:vAlign w:val="center"/>
            <w:hideMark/>
          </w:tcPr>
          <w:p w14:paraId="5008814C"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7,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4224CE70"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68F16EE7"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113884B0"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40471593"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2</w:t>
            </w:r>
          </w:p>
        </w:tc>
        <w:tc>
          <w:tcPr>
            <w:tcW w:w="0" w:type="auto"/>
            <w:tcBorders>
              <w:top w:val="nil"/>
              <w:left w:val="nil"/>
              <w:bottom w:val="single" w:sz="8" w:space="0" w:color="auto"/>
              <w:right w:val="single" w:sz="8" w:space="0" w:color="auto"/>
            </w:tcBorders>
            <w:shd w:val="clear" w:color="auto" w:fill="auto"/>
            <w:vAlign w:val="center"/>
            <w:hideMark/>
          </w:tcPr>
          <w:p w14:paraId="021386BE"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192457E5"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19106700"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254C19FB"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738D87C0"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3</w:t>
            </w:r>
          </w:p>
        </w:tc>
        <w:tc>
          <w:tcPr>
            <w:tcW w:w="0" w:type="auto"/>
            <w:tcBorders>
              <w:top w:val="nil"/>
              <w:left w:val="nil"/>
              <w:bottom w:val="single" w:sz="8" w:space="0" w:color="auto"/>
              <w:right w:val="single" w:sz="8" w:space="0" w:color="auto"/>
            </w:tcBorders>
            <w:shd w:val="clear" w:color="auto" w:fill="auto"/>
            <w:vAlign w:val="center"/>
            <w:hideMark/>
          </w:tcPr>
          <w:p w14:paraId="179DBB3A"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11,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0DAB4631"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224CAC08"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72707F74"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60D66918"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4</w:t>
            </w:r>
          </w:p>
        </w:tc>
        <w:tc>
          <w:tcPr>
            <w:tcW w:w="0" w:type="auto"/>
            <w:tcBorders>
              <w:top w:val="nil"/>
              <w:left w:val="nil"/>
              <w:bottom w:val="single" w:sz="8" w:space="0" w:color="auto"/>
              <w:right w:val="single" w:sz="8" w:space="0" w:color="auto"/>
            </w:tcBorders>
            <w:shd w:val="clear" w:color="auto" w:fill="auto"/>
            <w:vAlign w:val="center"/>
            <w:hideMark/>
          </w:tcPr>
          <w:p w14:paraId="1C8AA366"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11,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38999D9E"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7EB079DF"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5340696E"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69197FBE"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5</w:t>
            </w:r>
          </w:p>
        </w:tc>
        <w:tc>
          <w:tcPr>
            <w:tcW w:w="0" w:type="auto"/>
            <w:tcBorders>
              <w:top w:val="nil"/>
              <w:left w:val="nil"/>
              <w:bottom w:val="single" w:sz="8" w:space="0" w:color="auto"/>
              <w:right w:val="single" w:sz="8" w:space="0" w:color="auto"/>
            </w:tcBorders>
            <w:shd w:val="clear" w:color="auto" w:fill="auto"/>
            <w:vAlign w:val="center"/>
            <w:hideMark/>
          </w:tcPr>
          <w:p w14:paraId="1246939D"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59BD8209"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784076FC"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5C21916A"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0ED470B1"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6</w:t>
            </w:r>
          </w:p>
        </w:tc>
        <w:tc>
          <w:tcPr>
            <w:tcW w:w="0" w:type="auto"/>
            <w:tcBorders>
              <w:top w:val="nil"/>
              <w:left w:val="nil"/>
              <w:bottom w:val="single" w:sz="8" w:space="0" w:color="auto"/>
              <w:right w:val="single" w:sz="8" w:space="0" w:color="auto"/>
            </w:tcBorders>
            <w:shd w:val="clear" w:color="auto" w:fill="auto"/>
            <w:vAlign w:val="center"/>
            <w:hideMark/>
          </w:tcPr>
          <w:p w14:paraId="06F40055"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475F7B2C"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56328635"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6B539184"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0002753C"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7</w:t>
            </w:r>
          </w:p>
        </w:tc>
        <w:tc>
          <w:tcPr>
            <w:tcW w:w="0" w:type="auto"/>
            <w:tcBorders>
              <w:top w:val="nil"/>
              <w:left w:val="nil"/>
              <w:bottom w:val="single" w:sz="8" w:space="0" w:color="auto"/>
              <w:right w:val="single" w:sz="8" w:space="0" w:color="auto"/>
            </w:tcBorders>
            <w:shd w:val="clear" w:color="auto" w:fill="auto"/>
            <w:vAlign w:val="center"/>
            <w:hideMark/>
          </w:tcPr>
          <w:p w14:paraId="79583112"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7&amp;8,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26F59A82"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3505235F"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212ACBEE"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01DE29D4"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8</w:t>
            </w:r>
          </w:p>
        </w:tc>
        <w:tc>
          <w:tcPr>
            <w:tcW w:w="0" w:type="auto"/>
            <w:tcBorders>
              <w:top w:val="nil"/>
              <w:left w:val="nil"/>
              <w:bottom w:val="single" w:sz="8" w:space="0" w:color="auto"/>
              <w:right w:val="single" w:sz="8" w:space="0" w:color="auto"/>
            </w:tcBorders>
            <w:shd w:val="clear" w:color="auto" w:fill="auto"/>
            <w:vAlign w:val="center"/>
            <w:hideMark/>
          </w:tcPr>
          <w:p w14:paraId="42F75E9E"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11&amp;13,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55811226"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3735462B"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11D1AA67"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3382EF89"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9</w:t>
            </w:r>
          </w:p>
        </w:tc>
        <w:tc>
          <w:tcPr>
            <w:tcW w:w="0" w:type="auto"/>
            <w:tcBorders>
              <w:top w:val="nil"/>
              <w:left w:val="nil"/>
              <w:bottom w:val="single" w:sz="8" w:space="0" w:color="auto"/>
              <w:right w:val="single" w:sz="8" w:space="0" w:color="auto"/>
            </w:tcBorders>
            <w:shd w:val="clear" w:color="auto" w:fill="auto"/>
            <w:vAlign w:val="center"/>
            <w:hideMark/>
          </w:tcPr>
          <w:p w14:paraId="412C2480"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11&amp;13,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3A818A46" w14:textId="77777777" w:rsidTr="00666A83">
        <w:trPr>
          <w:trHeight w:val="240"/>
          <w:jc w:val="center"/>
        </w:trPr>
        <w:tc>
          <w:tcPr>
            <w:tcW w:w="0" w:type="auto"/>
            <w:vMerge w:val="restart"/>
            <w:tcBorders>
              <w:top w:val="single" w:sz="8" w:space="0" w:color="auto"/>
              <w:left w:val="single" w:sz="8" w:space="0" w:color="auto"/>
              <w:bottom w:val="nil"/>
              <w:right w:val="single" w:sz="8" w:space="0" w:color="auto"/>
            </w:tcBorders>
            <w:shd w:val="clear" w:color="auto" w:fill="auto"/>
            <w:vAlign w:val="center"/>
            <w:hideMark/>
          </w:tcPr>
          <w:p w14:paraId="53A218DD"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8</w:t>
            </w:r>
          </w:p>
        </w:tc>
        <w:tc>
          <w:tcPr>
            <w:tcW w:w="0" w:type="auto"/>
            <w:vMerge w:val="restart"/>
            <w:tcBorders>
              <w:top w:val="single" w:sz="8" w:space="0" w:color="auto"/>
              <w:left w:val="single" w:sz="8" w:space="0" w:color="auto"/>
              <w:bottom w:val="nil"/>
              <w:right w:val="single" w:sz="8" w:space="0" w:color="auto"/>
            </w:tcBorders>
            <w:shd w:val="clear" w:color="auto" w:fill="auto"/>
            <w:vAlign w:val="center"/>
            <w:hideMark/>
          </w:tcPr>
          <w:p w14:paraId="0CA0C70E"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11,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 (OCC=4)</w:t>
            </w:r>
          </w:p>
        </w:tc>
        <w:tc>
          <w:tcPr>
            <w:tcW w:w="0" w:type="auto"/>
            <w:tcBorders>
              <w:top w:val="nil"/>
              <w:left w:val="nil"/>
              <w:bottom w:val="single" w:sz="8" w:space="0" w:color="auto"/>
              <w:right w:val="single" w:sz="8" w:space="0" w:color="auto"/>
            </w:tcBorders>
            <w:shd w:val="clear" w:color="auto" w:fill="auto"/>
            <w:vAlign w:val="center"/>
            <w:hideMark/>
          </w:tcPr>
          <w:p w14:paraId="0F0125BA"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0</w:t>
            </w:r>
          </w:p>
        </w:tc>
        <w:tc>
          <w:tcPr>
            <w:tcW w:w="0" w:type="auto"/>
            <w:tcBorders>
              <w:top w:val="nil"/>
              <w:left w:val="nil"/>
              <w:bottom w:val="single" w:sz="8" w:space="0" w:color="auto"/>
              <w:right w:val="single" w:sz="8" w:space="0" w:color="auto"/>
            </w:tcBorders>
            <w:shd w:val="clear" w:color="auto" w:fill="auto"/>
            <w:vAlign w:val="center"/>
            <w:hideMark/>
          </w:tcPr>
          <w:p w14:paraId="3A11088B"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7,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2DE2168F"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16A267BD"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6F727BFF"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160BEAA3"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1</w:t>
            </w:r>
          </w:p>
        </w:tc>
        <w:tc>
          <w:tcPr>
            <w:tcW w:w="0" w:type="auto"/>
            <w:tcBorders>
              <w:top w:val="nil"/>
              <w:left w:val="nil"/>
              <w:bottom w:val="single" w:sz="8" w:space="0" w:color="auto"/>
              <w:right w:val="single" w:sz="8" w:space="0" w:color="auto"/>
            </w:tcBorders>
            <w:shd w:val="clear" w:color="auto" w:fill="auto"/>
            <w:vAlign w:val="center"/>
            <w:hideMark/>
          </w:tcPr>
          <w:p w14:paraId="62353293"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7,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6E575C46"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558827AB"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63669C0B"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727D326D"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2</w:t>
            </w:r>
          </w:p>
        </w:tc>
        <w:tc>
          <w:tcPr>
            <w:tcW w:w="0" w:type="auto"/>
            <w:tcBorders>
              <w:top w:val="nil"/>
              <w:left w:val="nil"/>
              <w:bottom w:val="single" w:sz="8" w:space="0" w:color="auto"/>
              <w:right w:val="single" w:sz="8" w:space="0" w:color="auto"/>
            </w:tcBorders>
            <w:shd w:val="clear" w:color="auto" w:fill="auto"/>
            <w:vAlign w:val="center"/>
            <w:hideMark/>
          </w:tcPr>
          <w:p w14:paraId="48047708"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5D1F4131"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287BD8A0"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32323AE2"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4C09B1E3"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3</w:t>
            </w:r>
          </w:p>
        </w:tc>
        <w:tc>
          <w:tcPr>
            <w:tcW w:w="0" w:type="auto"/>
            <w:tcBorders>
              <w:top w:val="nil"/>
              <w:left w:val="nil"/>
              <w:bottom w:val="single" w:sz="8" w:space="0" w:color="auto"/>
              <w:right w:val="single" w:sz="8" w:space="0" w:color="auto"/>
            </w:tcBorders>
            <w:shd w:val="clear" w:color="auto" w:fill="auto"/>
            <w:vAlign w:val="center"/>
            <w:hideMark/>
          </w:tcPr>
          <w:p w14:paraId="2AFA3DBD"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0EE748DD"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1314E439"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23841602"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1D4D0027"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4</w:t>
            </w:r>
          </w:p>
        </w:tc>
        <w:tc>
          <w:tcPr>
            <w:tcW w:w="0" w:type="auto"/>
            <w:tcBorders>
              <w:top w:val="nil"/>
              <w:left w:val="nil"/>
              <w:bottom w:val="single" w:sz="8" w:space="0" w:color="auto"/>
              <w:right w:val="single" w:sz="8" w:space="0" w:color="auto"/>
            </w:tcBorders>
            <w:shd w:val="clear" w:color="auto" w:fill="auto"/>
            <w:vAlign w:val="center"/>
            <w:hideMark/>
          </w:tcPr>
          <w:p w14:paraId="2E0B9F34"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11,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114AA3AD"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59E2F7E3"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734CA2BE"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5E0C46B6"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5</w:t>
            </w:r>
          </w:p>
        </w:tc>
        <w:tc>
          <w:tcPr>
            <w:tcW w:w="0" w:type="auto"/>
            <w:tcBorders>
              <w:top w:val="nil"/>
              <w:left w:val="nil"/>
              <w:bottom w:val="single" w:sz="8" w:space="0" w:color="auto"/>
              <w:right w:val="single" w:sz="8" w:space="0" w:color="auto"/>
            </w:tcBorders>
            <w:shd w:val="clear" w:color="auto" w:fill="auto"/>
            <w:vAlign w:val="center"/>
            <w:hideMark/>
          </w:tcPr>
          <w:p w14:paraId="18019F58"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4E6AF8E0"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7775D9DE"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7F34186C"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0C99F454"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6</w:t>
            </w:r>
          </w:p>
        </w:tc>
        <w:tc>
          <w:tcPr>
            <w:tcW w:w="0" w:type="auto"/>
            <w:tcBorders>
              <w:top w:val="nil"/>
              <w:left w:val="nil"/>
              <w:bottom w:val="single" w:sz="8" w:space="0" w:color="auto"/>
              <w:right w:val="single" w:sz="8" w:space="0" w:color="auto"/>
            </w:tcBorders>
            <w:shd w:val="clear" w:color="auto" w:fill="auto"/>
            <w:vAlign w:val="center"/>
            <w:hideMark/>
          </w:tcPr>
          <w:p w14:paraId="093EEF32"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729B8877"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78DA8D8D"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737554CD"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774342F7"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7</w:t>
            </w:r>
          </w:p>
        </w:tc>
        <w:tc>
          <w:tcPr>
            <w:tcW w:w="0" w:type="auto"/>
            <w:tcBorders>
              <w:top w:val="nil"/>
              <w:left w:val="nil"/>
              <w:bottom w:val="single" w:sz="8" w:space="0" w:color="auto"/>
              <w:right w:val="single" w:sz="8" w:space="0" w:color="auto"/>
            </w:tcBorders>
            <w:shd w:val="clear" w:color="auto" w:fill="auto"/>
            <w:vAlign w:val="center"/>
            <w:hideMark/>
          </w:tcPr>
          <w:p w14:paraId="6A6CFFBB"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7&amp;8,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524D4B33"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53CF2DC6"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4E1BD806"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1D3B48E1"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8</w:t>
            </w:r>
          </w:p>
        </w:tc>
        <w:tc>
          <w:tcPr>
            <w:tcW w:w="0" w:type="auto"/>
            <w:tcBorders>
              <w:top w:val="nil"/>
              <w:left w:val="nil"/>
              <w:bottom w:val="single" w:sz="8" w:space="0" w:color="auto"/>
              <w:right w:val="single" w:sz="8" w:space="0" w:color="auto"/>
            </w:tcBorders>
            <w:shd w:val="clear" w:color="auto" w:fill="auto"/>
            <w:vAlign w:val="center"/>
            <w:hideMark/>
          </w:tcPr>
          <w:p w14:paraId="0667AC65"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7&amp;8,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4E5C4C84"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7A4AB951"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1FB457CE"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64994B95"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9</w:t>
            </w:r>
          </w:p>
        </w:tc>
        <w:tc>
          <w:tcPr>
            <w:tcW w:w="0" w:type="auto"/>
            <w:tcBorders>
              <w:top w:val="nil"/>
              <w:left w:val="nil"/>
              <w:bottom w:val="single" w:sz="8" w:space="0" w:color="auto"/>
              <w:right w:val="single" w:sz="8" w:space="0" w:color="auto"/>
            </w:tcBorders>
            <w:shd w:val="clear" w:color="auto" w:fill="auto"/>
            <w:vAlign w:val="center"/>
            <w:hideMark/>
          </w:tcPr>
          <w:p w14:paraId="67F5737C"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11&amp;13,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4C3979E7" w14:textId="77777777" w:rsidTr="00666A83">
        <w:trPr>
          <w:trHeight w:val="240"/>
          <w:jc w:val="center"/>
        </w:trPr>
        <w:tc>
          <w:tcPr>
            <w:tcW w:w="0" w:type="auto"/>
            <w:vMerge w:val="restart"/>
            <w:tcBorders>
              <w:top w:val="single" w:sz="8" w:space="0" w:color="auto"/>
              <w:left w:val="single" w:sz="8" w:space="0" w:color="auto"/>
              <w:bottom w:val="nil"/>
              <w:right w:val="single" w:sz="8" w:space="0" w:color="auto"/>
            </w:tcBorders>
            <w:shd w:val="clear" w:color="auto" w:fill="auto"/>
            <w:vAlign w:val="center"/>
            <w:hideMark/>
          </w:tcPr>
          <w:p w14:paraId="45F03015"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9</w:t>
            </w:r>
          </w:p>
        </w:tc>
        <w:tc>
          <w:tcPr>
            <w:tcW w:w="0" w:type="auto"/>
            <w:vMerge w:val="restart"/>
            <w:tcBorders>
              <w:top w:val="single" w:sz="8" w:space="0" w:color="auto"/>
              <w:left w:val="single" w:sz="8" w:space="0" w:color="auto"/>
              <w:bottom w:val="nil"/>
              <w:right w:val="single" w:sz="8" w:space="0" w:color="auto"/>
            </w:tcBorders>
            <w:shd w:val="clear" w:color="auto" w:fill="auto"/>
            <w:vAlign w:val="center"/>
            <w:hideMark/>
          </w:tcPr>
          <w:p w14:paraId="2A715E16"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11,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 (OCC=4)</w:t>
            </w:r>
          </w:p>
        </w:tc>
        <w:tc>
          <w:tcPr>
            <w:tcW w:w="0" w:type="auto"/>
            <w:tcBorders>
              <w:top w:val="nil"/>
              <w:left w:val="nil"/>
              <w:bottom w:val="single" w:sz="8" w:space="0" w:color="auto"/>
              <w:right w:val="single" w:sz="8" w:space="0" w:color="auto"/>
            </w:tcBorders>
            <w:shd w:val="clear" w:color="auto" w:fill="auto"/>
            <w:vAlign w:val="center"/>
            <w:hideMark/>
          </w:tcPr>
          <w:p w14:paraId="5A333E45"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0</w:t>
            </w:r>
          </w:p>
        </w:tc>
        <w:tc>
          <w:tcPr>
            <w:tcW w:w="0" w:type="auto"/>
            <w:tcBorders>
              <w:top w:val="nil"/>
              <w:left w:val="nil"/>
              <w:bottom w:val="single" w:sz="8" w:space="0" w:color="auto"/>
              <w:right w:val="single" w:sz="8" w:space="0" w:color="auto"/>
            </w:tcBorders>
            <w:shd w:val="clear" w:color="auto" w:fill="auto"/>
            <w:vAlign w:val="center"/>
            <w:hideMark/>
          </w:tcPr>
          <w:p w14:paraId="7AE8B375"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7,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09F6DDCD"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54066A0F"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151FA4CF"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7A024721"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1</w:t>
            </w:r>
          </w:p>
        </w:tc>
        <w:tc>
          <w:tcPr>
            <w:tcW w:w="0" w:type="auto"/>
            <w:tcBorders>
              <w:top w:val="nil"/>
              <w:left w:val="nil"/>
              <w:bottom w:val="single" w:sz="8" w:space="0" w:color="auto"/>
              <w:right w:val="single" w:sz="8" w:space="0" w:color="auto"/>
            </w:tcBorders>
            <w:shd w:val="clear" w:color="auto" w:fill="auto"/>
            <w:vAlign w:val="center"/>
            <w:hideMark/>
          </w:tcPr>
          <w:p w14:paraId="446FA417"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7,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6AC1DE49"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5EA7B3F9"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62B041A1"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1ED2A617"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2</w:t>
            </w:r>
          </w:p>
        </w:tc>
        <w:tc>
          <w:tcPr>
            <w:tcW w:w="0" w:type="auto"/>
            <w:tcBorders>
              <w:top w:val="nil"/>
              <w:left w:val="nil"/>
              <w:bottom w:val="single" w:sz="8" w:space="0" w:color="auto"/>
              <w:right w:val="single" w:sz="8" w:space="0" w:color="auto"/>
            </w:tcBorders>
            <w:shd w:val="clear" w:color="auto" w:fill="auto"/>
            <w:vAlign w:val="center"/>
            <w:hideMark/>
          </w:tcPr>
          <w:p w14:paraId="123A89B7"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3EF99526"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2A798830"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136A61F9"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733D3A56"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3</w:t>
            </w:r>
          </w:p>
        </w:tc>
        <w:tc>
          <w:tcPr>
            <w:tcW w:w="0" w:type="auto"/>
            <w:tcBorders>
              <w:top w:val="nil"/>
              <w:left w:val="nil"/>
              <w:bottom w:val="single" w:sz="8" w:space="0" w:color="auto"/>
              <w:right w:val="single" w:sz="8" w:space="0" w:color="auto"/>
            </w:tcBorders>
            <w:shd w:val="clear" w:color="auto" w:fill="auto"/>
            <w:vAlign w:val="center"/>
            <w:hideMark/>
          </w:tcPr>
          <w:p w14:paraId="0EF3EDE1"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261CD0DB"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07DBA66E"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108C725A"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770B967F"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4</w:t>
            </w:r>
          </w:p>
        </w:tc>
        <w:tc>
          <w:tcPr>
            <w:tcW w:w="0" w:type="auto"/>
            <w:tcBorders>
              <w:top w:val="nil"/>
              <w:left w:val="nil"/>
              <w:bottom w:val="single" w:sz="8" w:space="0" w:color="auto"/>
              <w:right w:val="single" w:sz="8" w:space="0" w:color="auto"/>
            </w:tcBorders>
            <w:shd w:val="clear" w:color="auto" w:fill="auto"/>
            <w:vAlign w:val="center"/>
            <w:hideMark/>
          </w:tcPr>
          <w:p w14:paraId="129981FF"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11,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3EDD90B1"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3A852465"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20D2116F"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35F38187"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5</w:t>
            </w:r>
          </w:p>
        </w:tc>
        <w:tc>
          <w:tcPr>
            <w:tcW w:w="0" w:type="auto"/>
            <w:tcBorders>
              <w:top w:val="nil"/>
              <w:left w:val="nil"/>
              <w:bottom w:val="single" w:sz="8" w:space="0" w:color="auto"/>
              <w:right w:val="single" w:sz="8" w:space="0" w:color="auto"/>
            </w:tcBorders>
            <w:shd w:val="clear" w:color="auto" w:fill="auto"/>
            <w:vAlign w:val="center"/>
            <w:hideMark/>
          </w:tcPr>
          <w:p w14:paraId="59BCE657"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2BBCAF88"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55049E28"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2D3445CA"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49662761"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6</w:t>
            </w:r>
          </w:p>
        </w:tc>
        <w:tc>
          <w:tcPr>
            <w:tcW w:w="0" w:type="auto"/>
            <w:tcBorders>
              <w:top w:val="nil"/>
              <w:left w:val="nil"/>
              <w:bottom w:val="single" w:sz="8" w:space="0" w:color="auto"/>
              <w:right w:val="single" w:sz="8" w:space="0" w:color="auto"/>
            </w:tcBorders>
            <w:shd w:val="clear" w:color="auto" w:fill="auto"/>
            <w:vAlign w:val="center"/>
            <w:hideMark/>
          </w:tcPr>
          <w:p w14:paraId="6F019BA3"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14D417AD"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00A6BCDE"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17A83691"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2B4208B5"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7</w:t>
            </w:r>
          </w:p>
        </w:tc>
        <w:tc>
          <w:tcPr>
            <w:tcW w:w="0" w:type="auto"/>
            <w:tcBorders>
              <w:top w:val="nil"/>
              <w:left w:val="nil"/>
              <w:bottom w:val="single" w:sz="8" w:space="0" w:color="auto"/>
              <w:right w:val="single" w:sz="8" w:space="0" w:color="auto"/>
            </w:tcBorders>
            <w:shd w:val="clear" w:color="auto" w:fill="auto"/>
            <w:vAlign w:val="center"/>
            <w:hideMark/>
          </w:tcPr>
          <w:p w14:paraId="1F54D74B"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7&amp;8,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6ABCCAC9"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279D0541"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4DDF4FB0"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0B00F68F"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8</w:t>
            </w:r>
          </w:p>
        </w:tc>
        <w:tc>
          <w:tcPr>
            <w:tcW w:w="0" w:type="auto"/>
            <w:tcBorders>
              <w:top w:val="nil"/>
              <w:left w:val="nil"/>
              <w:bottom w:val="single" w:sz="8" w:space="0" w:color="auto"/>
              <w:right w:val="single" w:sz="8" w:space="0" w:color="auto"/>
            </w:tcBorders>
            <w:shd w:val="clear" w:color="auto" w:fill="auto"/>
            <w:vAlign w:val="center"/>
            <w:hideMark/>
          </w:tcPr>
          <w:p w14:paraId="3EFF7F20"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7&amp;8,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0D9D0947"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67BC6AE4"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425D9FEB"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1CCCD436"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9</w:t>
            </w:r>
          </w:p>
        </w:tc>
        <w:tc>
          <w:tcPr>
            <w:tcW w:w="0" w:type="auto"/>
            <w:tcBorders>
              <w:top w:val="nil"/>
              <w:left w:val="nil"/>
              <w:bottom w:val="single" w:sz="8" w:space="0" w:color="auto"/>
              <w:right w:val="single" w:sz="8" w:space="0" w:color="auto"/>
            </w:tcBorders>
            <w:shd w:val="clear" w:color="auto" w:fill="auto"/>
            <w:vAlign w:val="center"/>
            <w:hideMark/>
          </w:tcPr>
          <w:p w14:paraId="78F5ED49"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11&amp;13,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33DB1735" w14:textId="77777777" w:rsidTr="00666A83">
        <w:trPr>
          <w:trHeight w:val="240"/>
          <w:jc w:val="center"/>
        </w:trPr>
        <w:tc>
          <w:tcPr>
            <w:tcW w:w="0" w:type="auto"/>
            <w:vMerge w:val="restart"/>
            <w:tcBorders>
              <w:top w:val="single" w:sz="8" w:space="0" w:color="auto"/>
              <w:left w:val="single" w:sz="8" w:space="0" w:color="auto"/>
              <w:bottom w:val="nil"/>
              <w:right w:val="single" w:sz="8" w:space="0" w:color="auto"/>
            </w:tcBorders>
            <w:shd w:val="clear" w:color="auto" w:fill="auto"/>
            <w:vAlign w:val="center"/>
            <w:hideMark/>
          </w:tcPr>
          <w:p w14:paraId="5C7990BA"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10</w:t>
            </w:r>
          </w:p>
        </w:tc>
        <w:tc>
          <w:tcPr>
            <w:tcW w:w="0" w:type="auto"/>
            <w:vMerge w:val="restart"/>
            <w:tcBorders>
              <w:top w:val="single" w:sz="8" w:space="0" w:color="auto"/>
              <w:left w:val="single" w:sz="8" w:space="0" w:color="auto"/>
              <w:bottom w:val="nil"/>
              <w:right w:val="single" w:sz="8" w:space="0" w:color="auto"/>
            </w:tcBorders>
            <w:shd w:val="clear" w:color="auto" w:fill="auto"/>
            <w:vAlign w:val="center"/>
            <w:hideMark/>
          </w:tcPr>
          <w:p w14:paraId="3EB228A8"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 (OCC=4)</w:t>
            </w:r>
          </w:p>
        </w:tc>
        <w:tc>
          <w:tcPr>
            <w:tcW w:w="0" w:type="auto"/>
            <w:tcBorders>
              <w:top w:val="nil"/>
              <w:left w:val="nil"/>
              <w:bottom w:val="single" w:sz="8" w:space="0" w:color="auto"/>
              <w:right w:val="single" w:sz="8" w:space="0" w:color="auto"/>
            </w:tcBorders>
            <w:shd w:val="clear" w:color="auto" w:fill="auto"/>
            <w:vAlign w:val="center"/>
            <w:hideMark/>
          </w:tcPr>
          <w:p w14:paraId="53CE7CE3"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0</w:t>
            </w:r>
          </w:p>
        </w:tc>
        <w:tc>
          <w:tcPr>
            <w:tcW w:w="0" w:type="auto"/>
            <w:tcBorders>
              <w:top w:val="nil"/>
              <w:left w:val="nil"/>
              <w:bottom w:val="single" w:sz="8" w:space="0" w:color="auto"/>
              <w:right w:val="single" w:sz="8" w:space="0" w:color="auto"/>
            </w:tcBorders>
            <w:shd w:val="clear" w:color="auto" w:fill="auto"/>
            <w:vAlign w:val="center"/>
            <w:hideMark/>
          </w:tcPr>
          <w:p w14:paraId="3399F1B9"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7,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2E0D030C"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77160D4A"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2408C333"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7F3543FB"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1</w:t>
            </w:r>
          </w:p>
        </w:tc>
        <w:tc>
          <w:tcPr>
            <w:tcW w:w="0" w:type="auto"/>
            <w:tcBorders>
              <w:top w:val="nil"/>
              <w:left w:val="nil"/>
              <w:bottom w:val="single" w:sz="8" w:space="0" w:color="auto"/>
              <w:right w:val="single" w:sz="8" w:space="0" w:color="auto"/>
            </w:tcBorders>
            <w:shd w:val="clear" w:color="auto" w:fill="auto"/>
            <w:vAlign w:val="center"/>
            <w:hideMark/>
          </w:tcPr>
          <w:p w14:paraId="397DE6D3"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7,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757379F4"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443AA765"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1934A4D6"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13A462BD"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2</w:t>
            </w:r>
          </w:p>
        </w:tc>
        <w:tc>
          <w:tcPr>
            <w:tcW w:w="0" w:type="auto"/>
            <w:tcBorders>
              <w:top w:val="nil"/>
              <w:left w:val="nil"/>
              <w:bottom w:val="single" w:sz="8" w:space="0" w:color="auto"/>
              <w:right w:val="single" w:sz="8" w:space="0" w:color="auto"/>
            </w:tcBorders>
            <w:shd w:val="clear" w:color="auto" w:fill="auto"/>
            <w:vAlign w:val="center"/>
            <w:hideMark/>
          </w:tcPr>
          <w:p w14:paraId="246C9A98"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0206E071"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6A1A8371"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1631855B"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04D5BED7"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3</w:t>
            </w:r>
          </w:p>
        </w:tc>
        <w:tc>
          <w:tcPr>
            <w:tcW w:w="0" w:type="auto"/>
            <w:tcBorders>
              <w:top w:val="nil"/>
              <w:left w:val="nil"/>
              <w:bottom w:val="single" w:sz="8" w:space="0" w:color="auto"/>
              <w:right w:val="single" w:sz="8" w:space="0" w:color="auto"/>
            </w:tcBorders>
            <w:shd w:val="clear" w:color="auto" w:fill="auto"/>
            <w:vAlign w:val="center"/>
            <w:hideMark/>
          </w:tcPr>
          <w:p w14:paraId="1706FC39"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52264229"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5CDCF856"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242FD84F"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5A8A09BE"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4</w:t>
            </w:r>
          </w:p>
        </w:tc>
        <w:tc>
          <w:tcPr>
            <w:tcW w:w="0" w:type="auto"/>
            <w:tcBorders>
              <w:top w:val="nil"/>
              <w:left w:val="nil"/>
              <w:bottom w:val="single" w:sz="8" w:space="0" w:color="auto"/>
              <w:right w:val="single" w:sz="8" w:space="0" w:color="auto"/>
            </w:tcBorders>
            <w:shd w:val="clear" w:color="auto" w:fill="auto"/>
            <w:vAlign w:val="center"/>
            <w:hideMark/>
          </w:tcPr>
          <w:p w14:paraId="7CA49CF4"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11,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469D7755"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20C512F6"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437528B4"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00A76A38"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5</w:t>
            </w:r>
          </w:p>
        </w:tc>
        <w:tc>
          <w:tcPr>
            <w:tcW w:w="0" w:type="auto"/>
            <w:tcBorders>
              <w:top w:val="nil"/>
              <w:left w:val="nil"/>
              <w:bottom w:val="single" w:sz="8" w:space="0" w:color="auto"/>
              <w:right w:val="single" w:sz="8" w:space="0" w:color="auto"/>
            </w:tcBorders>
            <w:shd w:val="clear" w:color="auto" w:fill="auto"/>
            <w:vAlign w:val="center"/>
            <w:hideMark/>
          </w:tcPr>
          <w:p w14:paraId="31A29E3E"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11,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7CA8421B"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21F7CFCF"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3AEC04DA"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0B82F212"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6</w:t>
            </w:r>
          </w:p>
        </w:tc>
        <w:tc>
          <w:tcPr>
            <w:tcW w:w="0" w:type="auto"/>
            <w:tcBorders>
              <w:top w:val="nil"/>
              <w:left w:val="nil"/>
              <w:bottom w:val="single" w:sz="8" w:space="0" w:color="auto"/>
              <w:right w:val="single" w:sz="8" w:space="0" w:color="auto"/>
            </w:tcBorders>
            <w:shd w:val="clear" w:color="auto" w:fill="auto"/>
            <w:vAlign w:val="center"/>
            <w:hideMark/>
          </w:tcPr>
          <w:p w14:paraId="398D4BF8"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6AA2E092"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5DFCFDEB"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4DA600CE"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7479AFE8"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7</w:t>
            </w:r>
          </w:p>
        </w:tc>
        <w:tc>
          <w:tcPr>
            <w:tcW w:w="0" w:type="auto"/>
            <w:tcBorders>
              <w:top w:val="nil"/>
              <w:left w:val="nil"/>
              <w:bottom w:val="single" w:sz="8" w:space="0" w:color="auto"/>
              <w:right w:val="single" w:sz="8" w:space="0" w:color="auto"/>
            </w:tcBorders>
            <w:shd w:val="clear" w:color="auto" w:fill="auto"/>
            <w:vAlign w:val="center"/>
            <w:hideMark/>
          </w:tcPr>
          <w:p w14:paraId="7B5E45A6"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7&amp;8,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0446C8E0"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058E3734"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3BE88A87"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63171F34"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8</w:t>
            </w:r>
          </w:p>
        </w:tc>
        <w:tc>
          <w:tcPr>
            <w:tcW w:w="0" w:type="auto"/>
            <w:tcBorders>
              <w:top w:val="nil"/>
              <w:left w:val="nil"/>
              <w:bottom w:val="single" w:sz="8" w:space="0" w:color="auto"/>
              <w:right w:val="single" w:sz="8" w:space="0" w:color="auto"/>
            </w:tcBorders>
            <w:shd w:val="clear" w:color="auto" w:fill="auto"/>
            <w:vAlign w:val="center"/>
            <w:hideMark/>
          </w:tcPr>
          <w:p w14:paraId="0914F6A5"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7&amp;8,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206DF852" w14:textId="77777777" w:rsidTr="00666A83">
        <w:trPr>
          <w:trHeight w:val="240"/>
          <w:jc w:val="center"/>
        </w:trPr>
        <w:tc>
          <w:tcPr>
            <w:tcW w:w="0" w:type="auto"/>
            <w:vMerge/>
            <w:tcBorders>
              <w:top w:val="single" w:sz="8" w:space="0" w:color="auto"/>
              <w:left w:val="single" w:sz="8" w:space="0" w:color="auto"/>
              <w:bottom w:val="nil"/>
              <w:right w:val="single" w:sz="8" w:space="0" w:color="auto"/>
            </w:tcBorders>
            <w:vAlign w:val="center"/>
            <w:hideMark/>
          </w:tcPr>
          <w:p w14:paraId="2A94DDF1"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nil"/>
              <w:right w:val="single" w:sz="8" w:space="0" w:color="auto"/>
            </w:tcBorders>
            <w:vAlign w:val="center"/>
            <w:hideMark/>
          </w:tcPr>
          <w:p w14:paraId="2C13329B"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778925CB"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9</w:t>
            </w:r>
          </w:p>
        </w:tc>
        <w:tc>
          <w:tcPr>
            <w:tcW w:w="0" w:type="auto"/>
            <w:tcBorders>
              <w:top w:val="nil"/>
              <w:left w:val="nil"/>
              <w:bottom w:val="single" w:sz="8" w:space="0" w:color="auto"/>
              <w:right w:val="single" w:sz="8" w:space="0" w:color="auto"/>
            </w:tcBorders>
            <w:shd w:val="clear" w:color="auto" w:fill="auto"/>
            <w:vAlign w:val="center"/>
            <w:hideMark/>
          </w:tcPr>
          <w:p w14:paraId="637BD381"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11&amp;13,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28DFBB6C" w14:textId="77777777" w:rsidTr="00666A83">
        <w:trPr>
          <w:trHeight w:val="240"/>
          <w:jc w:val="cent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5DC3051"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11</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B3654B0"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 (OCC=4)</w:t>
            </w:r>
          </w:p>
        </w:tc>
        <w:tc>
          <w:tcPr>
            <w:tcW w:w="0" w:type="auto"/>
            <w:tcBorders>
              <w:top w:val="nil"/>
              <w:left w:val="nil"/>
              <w:bottom w:val="single" w:sz="8" w:space="0" w:color="auto"/>
              <w:right w:val="single" w:sz="8" w:space="0" w:color="auto"/>
            </w:tcBorders>
            <w:shd w:val="clear" w:color="auto" w:fill="auto"/>
            <w:vAlign w:val="center"/>
            <w:hideMark/>
          </w:tcPr>
          <w:p w14:paraId="4E5BC5CB"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0</w:t>
            </w:r>
          </w:p>
        </w:tc>
        <w:tc>
          <w:tcPr>
            <w:tcW w:w="0" w:type="auto"/>
            <w:tcBorders>
              <w:top w:val="nil"/>
              <w:left w:val="nil"/>
              <w:bottom w:val="single" w:sz="8" w:space="0" w:color="auto"/>
              <w:right w:val="single" w:sz="8" w:space="0" w:color="auto"/>
            </w:tcBorders>
            <w:shd w:val="clear" w:color="auto" w:fill="auto"/>
            <w:vAlign w:val="center"/>
            <w:hideMark/>
          </w:tcPr>
          <w:p w14:paraId="31BFDF21"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7,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39146E81" w14:textId="77777777" w:rsidTr="00666A83">
        <w:trPr>
          <w:trHeight w:val="24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A25EE2F"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C2F53A6"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0EA8C13A"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1</w:t>
            </w:r>
          </w:p>
        </w:tc>
        <w:tc>
          <w:tcPr>
            <w:tcW w:w="0" w:type="auto"/>
            <w:tcBorders>
              <w:top w:val="nil"/>
              <w:left w:val="nil"/>
              <w:bottom w:val="single" w:sz="8" w:space="0" w:color="auto"/>
              <w:right w:val="single" w:sz="8" w:space="0" w:color="auto"/>
            </w:tcBorders>
            <w:shd w:val="clear" w:color="auto" w:fill="auto"/>
            <w:vAlign w:val="center"/>
            <w:hideMark/>
          </w:tcPr>
          <w:p w14:paraId="7B099134"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7,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49502691" w14:textId="77777777" w:rsidTr="00666A83">
        <w:trPr>
          <w:trHeight w:val="24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5FE01305"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2467D96"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554CA401"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2</w:t>
            </w:r>
          </w:p>
        </w:tc>
        <w:tc>
          <w:tcPr>
            <w:tcW w:w="0" w:type="auto"/>
            <w:tcBorders>
              <w:top w:val="nil"/>
              <w:left w:val="nil"/>
              <w:bottom w:val="single" w:sz="8" w:space="0" w:color="auto"/>
              <w:right w:val="single" w:sz="8" w:space="0" w:color="auto"/>
            </w:tcBorders>
            <w:shd w:val="clear" w:color="auto" w:fill="auto"/>
            <w:vAlign w:val="center"/>
            <w:hideMark/>
          </w:tcPr>
          <w:p w14:paraId="783CA343"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3B1777BD" w14:textId="77777777" w:rsidTr="00666A83">
        <w:trPr>
          <w:trHeight w:val="24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2E471CD"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0EE993E"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4C79BC36"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3</w:t>
            </w:r>
          </w:p>
        </w:tc>
        <w:tc>
          <w:tcPr>
            <w:tcW w:w="0" w:type="auto"/>
            <w:tcBorders>
              <w:top w:val="nil"/>
              <w:left w:val="nil"/>
              <w:bottom w:val="single" w:sz="8" w:space="0" w:color="auto"/>
              <w:right w:val="single" w:sz="8" w:space="0" w:color="auto"/>
            </w:tcBorders>
            <w:shd w:val="clear" w:color="auto" w:fill="auto"/>
            <w:vAlign w:val="center"/>
            <w:hideMark/>
          </w:tcPr>
          <w:p w14:paraId="7536318A"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6E94977B" w14:textId="77777777" w:rsidTr="00666A83">
        <w:trPr>
          <w:trHeight w:val="24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E596A33"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74BE685"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55D73470"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4</w:t>
            </w:r>
          </w:p>
        </w:tc>
        <w:tc>
          <w:tcPr>
            <w:tcW w:w="0" w:type="auto"/>
            <w:tcBorders>
              <w:top w:val="nil"/>
              <w:left w:val="nil"/>
              <w:bottom w:val="single" w:sz="8" w:space="0" w:color="auto"/>
              <w:right w:val="single" w:sz="8" w:space="0" w:color="auto"/>
            </w:tcBorders>
            <w:shd w:val="clear" w:color="auto" w:fill="auto"/>
            <w:vAlign w:val="center"/>
            <w:hideMark/>
          </w:tcPr>
          <w:p w14:paraId="3C038866"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11,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62A29F5D" w14:textId="77777777" w:rsidTr="00666A83">
        <w:trPr>
          <w:trHeight w:val="24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55842F23"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B11294E"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6C6A7C23"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5</w:t>
            </w:r>
          </w:p>
        </w:tc>
        <w:tc>
          <w:tcPr>
            <w:tcW w:w="0" w:type="auto"/>
            <w:tcBorders>
              <w:top w:val="nil"/>
              <w:left w:val="nil"/>
              <w:bottom w:val="single" w:sz="8" w:space="0" w:color="auto"/>
              <w:right w:val="single" w:sz="8" w:space="0" w:color="auto"/>
            </w:tcBorders>
            <w:shd w:val="clear" w:color="auto" w:fill="auto"/>
            <w:vAlign w:val="center"/>
            <w:hideMark/>
          </w:tcPr>
          <w:p w14:paraId="4C292CA5"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11,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64784DB3" w14:textId="77777777" w:rsidTr="00666A83">
        <w:trPr>
          <w:trHeight w:val="24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3C8A26E"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30C222B"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538774AE"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6</w:t>
            </w:r>
          </w:p>
        </w:tc>
        <w:tc>
          <w:tcPr>
            <w:tcW w:w="0" w:type="auto"/>
            <w:tcBorders>
              <w:top w:val="nil"/>
              <w:left w:val="nil"/>
              <w:bottom w:val="single" w:sz="8" w:space="0" w:color="auto"/>
              <w:right w:val="single" w:sz="8" w:space="0" w:color="auto"/>
            </w:tcBorders>
            <w:shd w:val="clear" w:color="auto" w:fill="auto"/>
            <w:vAlign w:val="center"/>
            <w:hideMark/>
          </w:tcPr>
          <w:p w14:paraId="0E9425BC"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50436D25" w14:textId="77777777" w:rsidTr="00666A83">
        <w:trPr>
          <w:trHeight w:val="24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7649B2E7"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46130D2"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1F9AA728"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7</w:t>
            </w:r>
          </w:p>
        </w:tc>
        <w:tc>
          <w:tcPr>
            <w:tcW w:w="0" w:type="auto"/>
            <w:tcBorders>
              <w:top w:val="nil"/>
              <w:left w:val="nil"/>
              <w:bottom w:val="single" w:sz="8" w:space="0" w:color="auto"/>
              <w:right w:val="single" w:sz="8" w:space="0" w:color="auto"/>
            </w:tcBorders>
            <w:shd w:val="clear" w:color="auto" w:fill="auto"/>
            <w:vAlign w:val="center"/>
            <w:hideMark/>
          </w:tcPr>
          <w:p w14:paraId="0B0B6C39"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7&amp;8,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7EFF1CCB" w14:textId="77777777" w:rsidTr="00666A83">
        <w:trPr>
          <w:trHeight w:val="24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45BF0540"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C3935CD"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49D1D33D"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8</w:t>
            </w:r>
          </w:p>
        </w:tc>
        <w:tc>
          <w:tcPr>
            <w:tcW w:w="0" w:type="auto"/>
            <w:tcBorders>
              <w:top w:val="nil"/>
              <w:left w:val="nil"/>
              <w:bottom w:val="single" w:sz="8" w:space="0" w:color="auto"/>
              <w:right w:val="single" w:sz="8" w:space="0" w:color="auto"/>
            </w:tcBorders>
            <w:shd w:val="clear" w:color="auto" w:fill="auto"/>
            <w:vAlign w:val="center"/>
            <w:hideMark/>
          </w:tcPr>
          <w:p w14:paraId="11A195DE"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7&amp;8,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5898D652" w14:textId="77777777" w:rsidTr="00666A83">
        <w:trPr>
          <w:trHeight w:val="24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C008BF6" w14:textId="77777777" w:rsidR="00345267" w:rsidRPr="004A5C95" w:rsidRDefault="00345267" w:rsidP="00666A83">
            <w:pPr>
              <w:spacing w:after="0"/>
              <w:rPr>
                <w:rFonts w:ascii="Arial" w:hAnsi="Arial" w:cs="Arial"/>
                <w:color w:val="000000"/>
                <w:sz w:val="16"/>
                <w:szCs w:val="1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C062BB7" w14:textId="77777777" w:rsidR="00345267" w:rsidRPr="004A5C95" w:rsidRDefault="00345267" w:rsidP="00666A83">
            <w:pPr>
              <w:spacing w:after="0"/>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73C7F307"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9</w:t>
            </w:r>
          </w:p>
        </w:tc>
        <w:tc>
          <w:tcPr>
            <w:tcW w:w="0" w:type="auto"/>
            <w:tcBorders>
              <w:top w:val="nil"/>
              <w:left w:val="nil"/>
              <w:bottom w:val="single" w:sz="8" w:space="0" w:color="auto"/>
              <w:right w:val="single" w:sz="8" w:space="0" w:color="auto"/>
            </w:tcBorders>
            <w:shd w:val="clear" w:color="auto" w:fill="auto"/>
            <w:vAlign w:val="center"/>
            <w:hideMark/>
          </w:tcPr>
          <w:p w14:paraId="58C354CB"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11&amp;13,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bl>
    <w:p w14:paraId="0A886356" w14:textId="77777777" w:rsidR="00345267" w:rsidRDefault="00345267" w:rsidP="00666A83">
      <w:pPr>
        <w:spacing w:after="0"/>
        <w:rPr>
          <w:color w:val="000000"/>
          <w:lang w:eastAsia="zh-CN"/>
        </w:rPr>
      </w:pPr>
    </w:p>
    <w:p w14:paraId="629DF8B6" w14:textId="77777777" w:rsidR="00345267" w:rsidRDefault="00345267" w:rsidP="00666A83">
      <w:pPr>
        <w:spacing w:after="0"/>
        <w:rPr>
          <w:color w:val="000000"/>
          <w:lang w:eastAsia="zh-CN"/>
        </w:rPr>
      </w:pPr>
    </w:p>
    <w:bookmarkEnd w:id="4"/>
    <w:bookmarkEnd w:id="5"/>
    <w:bookmarkEnd w:id="6"/>
    <w:bookmarkEnd w:id="7"/>
    <w:bookmarkEnd w:id="8"/>
    <w:bookmarkEnd w:id="10"/>
    <w:p w14:paraId="62CA3100" w14:textId="0869EC61" w:rsidR="00345267" w:rsidRPr="007E68BE" w:rsidRDefault="00345267" w:rsidP="00666A83">
      <w:pPr>
        <w:spacing w:beforeLines="50" w:before="120" w:afterLines="50" w:after="120"/>
        <w:jc w:val="center"/>
        <w:rPr>
          <w:b/>
        </w:rPr>
      </w:pPr>
      <w:r w:rsidRPr="007E68BE">
        <w:rPr>
          <w:b/>
        </w:rPr>
        <w:t xml:space="preserve">Table </w:t>
      </w:r>
      <w:r>
        <w:rPr>
          <w:b/>
        </w:rPr>
        <w:t>2.</w:t>
      </w:r>
      <w:r w:rsidRPr="007E68BE">
        <w:rPr>
          <w:b/>
        </w:rPr>
        <w:t xml:space="preserve"> Target UE </w:t>
      </w:r>
      <w:r>
        <w:rPr>
          <w:b/>
        </w:rPr>
        <w:t>Two</w:t>
      </w:r>
      <w:r w:rsidRPr="007E68BE">
        <w:rPr>
          <w:b/>
        </w:rPr>
        <w:t xml:space="preserve"> Codeword: Codeword 0 enabled, Codeword 1 enabled</w:t>
      </w:r>
    </w:p>
    <w:tbl>
      <w:tblPr>
        <w:tblW w:w="7860" w:type="dxa"/>
        <w:jc w:val="center"/>
        <w:tblLayout w:type="fixed"/>
        <w:tblLook w:val="04A0" w:firstRow="1" w:lastRow="0" w:firstColumn="1" w:lastColumn="0" w:noHBand="0" w:noVBand="1"/>
      </w:tblPr>
      <w:tblGrid>
        <w:gridCol w:w="900"/>
        <w:gridCol w:w="3020"/>
        <w:gridCol w:w="920"/>
        <w:gridCol w:w="3020"/>
      </w:tblGrid>
      <w:tr w:rsidR="00345267" w:rsidRPr="004A5C95" w14:paraId="7D081DDE" w14:textId="77777777" w:rsidTr="006159F4">
        <w:trPr>
          <w:trHeight w:val="240"/>
          <w:jc w:val="center"/>
        </w:trPr>
        <w:tc>
          <w:tcPr>
            <w:tcW w:w="392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1C6C171" w14:textId="77777777" w:rsidR="00345267" w:rsidRPr="004A5C95" w:rsidRDefault="00345267" w:rsidP="00666A83">
            <w:pPr>
              <w:spacing w:after="0"/>
              <w:jc w:val="center"/>
              <w:rPr>
                <w:rFonts w:ascii="Arial" w:hAnsi="Arial" w:cs="Arial"/>
                <w:b/>
                <w:bCs/>
                <w:color w:val="000000"/>
                <w:sz w:val="16"/>
                <w:szCs w:val="16"/>
              </w:rPr>
            </w:pPr>
            <w:r>
              <w:rPr>
                <w:rFonts w:ascii="Arial" w:hAnsi="Arial" w:cs="Arial"/>
                <w:b/>
                <w:bCs/>
                <w:color w:val="000000"/>
                <w:sz w:val="16"/>
                <w:szCs w:val="16"/>
              </w:rPr>
              <w:t>Target UE</w:t>
            </w:r>
          </w:p>
        </w:tc>
        <w:tc>
          <w:tcPr>
            <w:tcW w:w="3940" w:type="dxa"/>
            <w:gridSpan w:val="2"/>
            <w:tcBorders>
              <w:top w:val="single" w:sz="8" w:space="0" w:color="auto"/>
              <w:left w:val="nil"/>
              <w:bottom w:val="single" w:sz="8" w:space="0" w:color="auto"/>
              <w:right w:val="single" w:sz="8" w:space="0" w:color="000000"/>
            </w:tcBorders>
            <w:shd w:val="clear" w:color="auto" w:fill="auto"/>
            <w:vAlign w:val="center"/>
            <w:hideMark/>
          </w:tcPr>
          <w:p w14:paraId="40F7C9DE" w14:textId="77777777" w:rsidR="00345267" w:rsidRPr="004A5C95" w:rsidRDefault="00345267" w:rsidP="00666A83">
            <w:pPr>
              <w:spacing w:after="0"/>
              <w:jc w:val="center"/>
              <w:rPr>
                <w:rFonts w:ascii="Arial" w:hAnsi="Arial" w:cs="Arial"/>
                <w:b/>
                <w:bCs/>
                <w:color w:val="000000"/>
                <w:sz w:val="16"/>
                <w:szCs w:val="16"/>
              </w:rPr>
            </w:pPr>
            <w:r>
              <w:rPr>
                <w:rFonts w:ascii="Arial" w:hAnsi="Arial" w:cs="Arial"/>
                <w:b/>
                <w:bCs/>
                <w:color w:val="000000"/>
                <w:sz w:val="16"/>
                <w:szCs w:val="16"/>
              </w:rPr>
              <w:t>Paired UE</w:t>
            </w:r>
          </w:p>
        </w:tc>
      </w:tr>
      <w:tr w:rsidR="00345267" w:rsidRPr="004A5C95" w14:paraId="30D74807" w14:textId="77777777" w:rsidTr="006159F4">
        <w:trPr>
          <w:trHeight w:val="240"/>
          <w:jc w:val="center"/>
        </w:trPr>
        <w:tc>
          <w:tcPr>
            <w:tcW w:w="900" w:type="dxa"/>
            <w:tcBorders>
              <w:top w:val="nil"/>
              <w:left w:val="single" w:sz="8" w:space="0" w:color="auto"/>
              <w:bottom w:val="single" w:sz="8" w:space="0" w:color="auto"/>
              <w:right w:val="single" w:sz="8" w:space="0" w:color="auto"/>
            </w:tcBorders>
            <w:shd w:val="clear" w:color="auto" w:fill="auto"/>
            <w:vAlign w:val="center"/>
            <w:hideMark/>
          </w:tcPr>
          <w:p w14:paraId="3B6EC4C9" w14:textId="77777777" w:rsidR="00345267" w:rsidRPr="004A5C95" w:rsidRDefault="00345267" w:rsidP="00666A83">
            <w:pPr>
              <w:spacing w:after="0"/>
              <w:jc w:val="center"/>
              <w:rPr>
                <w:rFonts w:ascii="Arial" w:hAnsi="Arial" w:cs="Arial"/>
                <w:b/>
                <w:bCs/>
                <w:color w:val="000000"/>
                <w:sz w:val="16"/>
                <w:szCs w:val="16"/>
              </w:rPr>
            </w:pPr>
            <w:r w:rsidRPr="004A5C95">
              <w:rPr>
                <w:rFonts w:ascii="Arial" w:hAnsi="Arial" w:cs="Arial"/>
                <w:b/>
                <w:bCs/>
                <w:color w:val="000000"/>
                <w:sz w:val="16"/>
                <w:szCs w:val="16"/>
              </w:rPr>
              <w:t>Value</w:t>
            </w:r>
          </w:p>
        </w:tc>
        <w:tc>
          <w:tcPr>
            <w:tcW w:w="3020" w:type="dxa"/>
            <w:tcBorders>
              <w:top w:val="nil"/>
              <w:left w:val="nil"/>
              <w:bottom w:val="single" w:sz="8" w:space="0" w:color="auto"/>
              <w:right w:val="single" w:sz="8" w:space="0" w:color="auto"/>
            </w:tcBorders>
            <w:shd w:val="clear" w:color="auto" w:fill="auto"/>
            <w:vAlign w:val="center"/>
            <w:hideMark/>
          </w:tcPr>
          <w:p w14:paraId="23802585" w14:textId="77777777" w:rsidR="00345267" w:rsidRPr="004A5C95" w:rsidRDefault="00345267" w:rsidP="00666A83">
            <w:pPr>
              <w:spacing w:after="0"/>
              <w:jc w:val="center"/>
              <w:rPr>
                <w:rFonts w:ascii="Arial" w:hAnsi="Arial" w:cs="Arial"/>
                <w:b/>
                <w:bCs/>
                <w:color w:val="000000"/>
                <w:sz w:val="16"/>
                <w:szCs w:val="16"/>
              </w:rPr>
            </w:pPr>
            <w:r w:rsidRPr="004A5C95">
              <w:rPr>
                <w:rFonts w:ascii="Arial" w:hAnsi="Arial" w:cs="Arial"/>
                <w:b/>
                <w:bCs/>
                <w:color w:val="000000"/>
                <w:sz w:val="16"/>
                <w:szCs w:val="16"/>
              </w:rPr>
              <w:t>Message</w:t>
            </w:r>
          </w:p>
        </w:tc>
        <w:tc>
          <w:tcPr>
            <w:tcW w:w="920" w:type="dxa"/>
            <w:tcBorders>
              <w:top w:val="nil"/>
              <w:left w:val="nil"/>
              <w:bottom w:val="single" w:sz="8" w:space="0" w:color="auto"/>
              <w:right w:val="single" w:sz="8" w:space="0" w:color="auto"/>
            </w:tcBorders>
            <w:shd w:val="clear" w:color="auto" w:fill="auto"/>
            <w:vAlign w:val="center"/>
            <w:hideMark/>
          </w:tcPr>
          <w:p w14:paraId="062C1246" w14:textId="77777777" w:rsidR="00345267" w:rsidRPr="004A5C95" w:rsidRDefault="00345267" w:rsidP="00666A83">
            <w:pPr>
              <w:spacing w:after="0"/>
              <w:jc w:val="center"/>
              <w:rPr>
                <w:rFonts w:ascii="Arial" w:hAnsi="Arial" w:cs="Arial"/>
                <w:b/>
                <w:bCs/>
                <w:color w:val="000000"/>
                <w:sz w:val="16"/>
                <w:szCs w:val="16"/>
              </w:rPr>
            </w:pPr>
            <w:r w:rsidRPr="004A5C95">
              <w:rPr>
                <w:rFonts w:ascii="Arial" w:hAnsi="Arial" w:cs="Arial"/>
                <w:b/>
                <w:bCs/>
                <w:color w:val="000000"/>
                <w:sz w:val="16"/>
                <w:szCs w:val="16"/>
              </w:rPr>
              <w:t>Value</w:t>
            </w:r>
          </w:p>
        </w:tc>
        <w:tc>
          <w:tcPr>
            <w:tcW w:w="3020" w:type="dxa"/>
            <w:tcBorders>
              <w:top w:val="nil"/>
              <w:left w:val="nil"/>
              <w:bottom w:val="single" w:sz="8" w:space="0" w:color="auto"/>
              <w:right w:val="single" w:sz="8" w:space="0" w:color="auto"/>
            </w:tcBorders>
            <w:shd w:val="clear" w:color="auto" w:fill="auto"/>
            <w:vAlign w:val="center"/>
            <w:hideMark/>
          </w:tcPr>
          <w:p w14:paraId="63C5A852" w14:textId="77777777" w:rsidR="00345267" w:rsidRPr="004A5C95" w:rsidRDefault="00345267" w:rsidP="00666A83">
            <w:pPr>
              <w:spacing w:after="0"/>
              <w:jc w:val="center"/>
              <w:rPr>
                <w:rFonts w:ascii="Arial" w:hAnsi="Arial" w:cs="Arial"/>
                <w:b/>
                <w:bCs/>
                <w:color w:val="000000"/>
                <w:sz w:val="16"/>
                <w:szCs w:val="16"/>
              </w:rPr>
            </w:pPr>
            <w:r w:rsidRPr="004A5C95">
              <w:rPr>
                <w:rFonts w:ascii="Arial" w:hAnsi="Arial" w:cs="Arial"/>
                <w:b/>
                <w:bCs/>
                <w:color w:val="000000"/>
                <w:sz w:val="16"/>
                <w:szCs w:val="16"/>
              </w:rPr>
              <w:t>Message</w:t>
            </w:r>
          </w:p>
        </w:tc>
      </w:tr>
      <w:tr w:rsidR="00345267" w:rsidRPr="004A5C95" w14:paraId="506F8277" w14:textId="77777777" w:rsidTr="006159F4">
        <w:trPr>
          <w:trHeight w:val="315"/>
          <w:jc w:val="center"/>
        </w:trPr>
        <w:tc>
          <w:tcPr>
            <w:tcW w:w="900" w:type="dxa"/>
            <w:vMerge w:val="restart"/>
            <w:tcBorders>
              <w:top w:val="nil"/>
              <w:left w:val="single" w:sz="8" w:space="0" w:color="auto"/>
              <w:bottom w:val="nil"/>
              <w:right w:val="single" w:sz="8" w:space="0" w:color="auto"/>
            </w:tcBorders>
            <w:shd w:val="clear" w:color="auto" w:fill="auto"/>
            <w:vAlign w:val="center"/>
            <w:hideMark/>
          </w:tcPr>
          <w:p w14:paraId="4DF30025"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0</w:t>
            </w:r>
          </w:p>
        </w:tc>
        <w:tc>
          <w:tcPr>
            <w:tcW w:w="3020" w:type="dxa"/>
            <w:vMerge w:val="restart"/>
            <w:tcBorders>
              <w:top w:val="nil"/>
              <w:left w:val="single" w:sz="8" w:space="0" w:color="auto"/>
              <w:bottom w:val="nil"/>
              <w:right w:val="single" w:sz="8" w:space="0" w:color="auto"/>
            </w:tcBorders>
            <w:shd w:val="clear" w:color="auto" w:fill="auto"/>
            <w:vAlign w:val="center"/>
            <w:hideMark/>
          </w:tcPr>
          <w:p w14:paraId="7E596FD8"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7&amp;8,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 (OCC=2)</w:t>
            </w:r>
          </w:p>
        </w:tc>
        <w:tc>
          <w:tcPr>
            <w:tcW w:w="920" w:type="dxa"/>
            <w:tcBorders>
              <w:top w:val="nil"/>
              <w:left w:val="nil"/>
              <w:bottom w:val="single" w:sz="8" w:space="0" w:color="auto"/>
              <w:right w:val="single" w:sz="8" w:space="0" w:color="auto"/>
            </w:tcBorders>
            <w:shd w:val="clear" w:color="auto" w:fill="auto"/>
            <w:vAlign w:val="center"/>
            <w:hideMark/>
          </w:tcPr>
          <w:p w14:paraId="48249A98"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0</w:t>
            </w:r>
          </w:p>
        </w:tc>
        <w:tc>
          <w:tcPr>
            <w:tcW w:w="3020" w:type="dxa"/>
            <w:tcBorders>
              <w:top w:val="nil"/>
              <w:left w:val="nil"/>
              <w:bottom w:val="single" w:sz="8" w:space="0" w:color="auto"/>
              <w:right w:val="single" w:sz="8" w:space="0" w:color="auto"/>
            </w:tcBorders>
            <w:shd w:val="clear" w:color="auto" w:fill="auto"/>
            <w:vAlign w:val="center"/>
            <w:hideMark/>
          </w:tcPr>
          <w:p w14:paraId="3F4B8D10"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7,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2602684D" w14:textId="77777777" w:rsidTr="006159F4">
        <w:trPr>
          <w:trHeight w:val="240"/>
          <w:jc w:val="center"/>
        </w:trPr>
        <w:tc>
          <w:tcPr>
            <w:tcW w:w="900" w:type="dxa"/>
            <w:vMerge/>
            <w:tcBorders>
              <w:top w:val="nil"/>
              <w:left w:val="single" w:sz="8" w:space="0" w:color="auto"/>
              <w:bottom w:val="nil"/>
              <w:right w:val="single" w:sz="8" w:space="0" w:color="auto"/>
            </w:tcBorders>
            <w:vAlign w:val="center"/>
            <w:hideMark/>
          </w:tcPr>
          <w:p w14:paraId="60ECFF65" w14:textId="77777777" w:rsidR="00345267" w:rsidRPr="004A5C95" w:rsidRDefault="00345267" w:rsidP="00666A83">
            <w:pPr>
              <w:spacing w:after="0"/>
              <w:rPr>
                <w:rFonts w:ascii="Arial" w:hAnsi="Arial" w:cs="Arial"/>
                <w:color w:val="000000"/>
                <w:sz w:val="16"/>
                <w:szCs w:val="16"/>
              </w:rPr>
            </w:pPr>
          </w:p>
        </w:tc>
        <w:tc>
          <w:tcPr>
            <w:tcW w:w="3020" w:type="dxa"/>
            <w:vMerge/>
            <w:tcBorders>
              <w:top w:val="nil"/>
              <w:left w:val="single" w:sz="8" w:space="0" w:color="auto"/>
              <w:bottom w:val="nil"/>
              <w:right w:val="single" w:sz="8" w:space="0" w:color="auto"/>
            </w:tcBorders>
            <w:vAlign w:val="center"/>
            <w:hideMark/>
          </w:tcPr>
          <w:p w14:paraId="7F0EC2AB"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744F196C"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1</w:t>
            </w:r>
          </w:p>
        </w:tc>
        <w:tc>
          <w:tcPr>
            <w:tcW w:w="3020" w:type="dxa"/>
            <w:tcBorders>
              <w:top w:val="nil"/>
              <w:left w:val="nil"/>
              <w:bottom w:val="single" w:sz="8" w:space="0" w:color="auto"/>
              <w:right w:val="single" w:sz="8" w:space="0" w:color="auto"/>
            </w:tcBorders>
            <w:shd w:val="clear" w:color="auto" w:fill="auto"/>
            <w:vAlign w:val="center"/>
            <w:hideMark/>
          </w:tcPr>
          <w:p w14:paraId="198F3574"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00CBDB34" w14:textId="77777777" w:rsidTr="006159F4">
        <w:trPr>
          <w:trHeight w:val="240"/>
          <w:jc w:val="center"/>
        </w:trPr>
        <w:tc>
          <w:tcPr>
            <w:tcW w:w="900" w:type="dxa"/>
            <w:vMerge/>
            <w:tcBorders>
              <w:top w:val="nil"/>
              <w:left w:val="single" w:sz="8" w:space="0" w:color="auto"/>
              <w:bottom w:val="nil"/>
              <w:right w:val="single" w:sz="8" w:space="0" w:color="auto"/>
            </w:tcBorders>
            <w:vAlign w:val="center"/>
            <w:hideMark/>
          </w:tcPr>
          <w:p w14:paraId="45681E8D" w14:textId="77777777" w:rsidR="00345267" w:rsidRPr="004A5C95" w:rsidRDefault="00345267" w:rsidP="00666A83">
            <w:pPr>
              <w:spacing w:after="0"/>
              <w:rPr>
                <w:rFonts w:ascii="Arial" w:hAnsi="Arial" w:cs="Arial"/>
                <w:color w:val="000000"/>
                <w:sz w:val="16"/>
                <w:szCs w:val="16"/>
              </w:rPr>
            </w:pPr>
          </w:p>
        </w:tc>
        <w:tc>
          <w:tcPr>
            <w:tcW w:w="3020" w:type="dxa"/>
            <w:vMerge/>
            <w:tcBorders>
              <w:top w:val="nil"/>
              <w:left w:val="single" w:sz="8" w:space="0" w:color="auto"/>
              <w:bottom w:val="nil"/>
              <w:right w:val="single" w:sz="8" w:space="0" w:color="auto"/>
            </w:tcBorders>
            <w:vAlign w:val="center"/>
            <w:hideMark/>
          </w:tcPr>
          <w:p w14:paraId="4668D320"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3E784C8A"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2</w:t>
            </w:r>
          </w:p>
        </w:tc>
        <w:tc>
          <w:tcPr>
            <w:tcW w:w="3020" w:type="dxa"/>
            <w:tcBorders>
              <w:top w:val="nil"/>
              <w:left w:val="nil"/>
              <w:bottom w:val="single" w:sz="8" w:space="0" w:color="auto"/>
              <w:right w:val="single" w:sz="8" w:space="0" w:color="auto"/>
            </w:tcBorders>
            <w:shd w:val="clear" w:color="auto" w:fill="auto"/>
            <w:vAlign w:val="center"/>
            <w:hideMark/>
          </w:tcPr>
          <w:p w14:paraId="281D22C6"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7&amp;8,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4E2F65AE" w14:textId="77777777" w:rsidTr="006159F4">
        <w:trPr>
          <w:trHeight w:val="315"/>
          <w:jc w:val="center"/>
        </w:trPr>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7A50221"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1</w:t>
            </w:r>
          </w:p>
        </w:tc>
        <w:tc>
          <w:tcPr>
            <w:tcW w:w="3020" w:type="dxa"/>
            <w:vMerge w:val="restart"/>
            <w:tcBorders>
              <w:top w:val="single" w:sz="8" w:space="0" w:color="auto"/>
              <w:left w:val="single" w:sz="8" w:space="0" w:color="auto"/>
              <w:bottom w:val="nil"/>
              <w:right w:val="single" w:sz="8" w:space="0" w:color="auto"/>
            </w:tcBorders>
            <w:shd w:val="clear" w:color="auto" w:fill="auto"/>
            <w:vAlign w:val="center"/>
            <w:hideMark/>
          </w:tcPr>
          <w:p w14:paraId="004F7439"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7&amp;8,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 (OCC=2)</w:t>
            </w:r>
          </w:p>
        </w:tc>
        <w:tc>
          <w:tcPr>
            <w:tcW w:w="920" w:type="dxa"/>
            <w:tcBorders>
              <w:top w:val="nil"/>
              <w:left w:val="nil"/>
              <w:bottom w:val="single" w:sz="8" w:space="0" w:color="auto"/>
              <w:right w:val="single" w:sz="8" w:space="0" w:color="auto"/>
            </w:tcBorders>
            <w:shd w:val="clear" w:color="auto" w:fill="auto"/>
            <w:vAlign w:val="center"/>
            <w:hideMark/>
          </w:tcPr>
          <w:p w14:paraId="032A7196"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0</w:t>
            </w:r>
          </w:p>
        </w:tc>
        <w:tc>
          <w:tcPr>
            <w:tcW w:w="3020" w:type="dxa"/>
            <w:tcBorders>
              <w:top w:val="nil"/>
              <w:left w:val="nil"/>
              <w:bottom w:val="single" w:sz="8" w:space="0" w:color="auto"/>
              <w:right w:val="single" w:sz="8" w:space="0" w:color="auto"/>
            </w:tcBorders>
            <w:shd w:val="clear" w:color="auto" w:fill="auto"/>
            <w:vAlign w:val="center"/>
            <w:hideMark/>
          </w:tcPr>
          <w:p w14:paraId="0E542C2D"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7,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61E62624" w14:textId="77777777" w:rsidTr="006159F4">
        <w:trPr>
          <w:trHeight w:val="240"/>
          <w:jc w:val="center"/>
        </w:trPr>
        <w:tc>
          <w:tcPr>
            <w:tcW w:w="900" w:type="dxa"/>
            <w:vMerge/>
            <w:tcBorders>
              <w:top w:val="single" w:sz="8" w:space="0" w:color="auto"/>
              <w:left w:val="single" w:sz="8" w:space="0" w:color="auto"/>
              <w:bottom w:val="single" w:sz="8" w:space="0" w:color="000000"/>
              <w:right w:val="single" w:sz="8" w:space="0" w:color="auto"/>
            </w:tcBorders>
            <w:vAlign w:val="center"/>
            <w:hideMark/>
          </w:tcPr>
          <w:p w14:paraId="0B5CB462"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nil"/>
              <w:right w:val="single" w:sz="8" w:space="0" w:color="auto"/>
            </w:tcBorders>
            <w:vAlign w:val="center"/>
            <w:hideMark/>
          </w:tcPr>
          <w:p w14:paraId="7E80C3DA"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2CE68180"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1</w:t>
            </w:r>
          </w:p>
        </w:tc>
        <w:tc>
          <w:tcPr>
            <w:tcW w:w="3020" w:type="dxa"/>
            <w:tcBorders>
              <w:top w:val="nil"/>
              <w:left w:val="nil"/>
              <w:bottom w:val="single" w:sz="8" w:space="0" w:color="auto"/>
              <w:right w:val="single" w:sz="8" w:space="0" w:color="auto"/>
            </w:tcBorders>
            <w:shd w:val="clear" w:color="auto" w:fill="auto"/>
            <w:vAlign w:val="center"/>
            <w:hideMark/>
          </w:tcPr>
          <w:p w14:paraId="2202D65B"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2A6EFEDA" w14:textId="77777777" w:rsidTr="006159F4">
        <w:trPr>
          <w:trHeight w:val="240"/>
          <w:jc w:val="center"/>
        </w:trPr>
        <w:tc>
          <w:tcPr>
            <w:tcW w:w="900" w:type="dxa"/>
            <w:vMerge/>
            <w:tcBorders>
              <w:top w:val="single" w:sz="8" w:space="0" w:color="auto"/>
              <w:left w:val="single" w:sz="8" w:space="0" w:color="auto"/>
              <w:bottom w:val="single" w:sz="8" w:space="0" w:color="000000"/>
              <w:right w:val="single" w:sz="8" w:space="0" w:color="auto"/>
            </w:tcBorders>
            <w:vAlign w:val="center"/>
            <w:hideMark/>
          </w:tcPr>
          <w:p w14:paraId="55521F0C"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nil"/>
              <w:right w:val="single" w:sz="8" w:space="0" w:color="auto"/>
            </w:tcBorders>
            <w:vAlign w:val="center"/>
            <w:hideMark/>
          </w:tcPr>
          <w:p w14:paraId="4A7E05BF"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5FAF49ED"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2</w:t>
            </w:r>
          </w:p>
        </w:tc>
        <w:tc>
          <w:tcPr>
            <w:tcW w:w="3020" w:type="dxa"/>
            <w:tcBorders>
              <w:top w:val="nil"/>
              <w:left w:val="nil"/>
              <w:bottom w:val="single" w:sz="8" w:space="0" w:color="auto"/>
              <w:right w:val="single" w:sz="8" w:space="0" w:color="auto"/>
            </w:tcBorders>
            <w:shd w:val="clear" w:color="auto" w:fill="auto"/>
            <w:vAlign w:val="center"/>
            <w:hideMark/>
          </w:tcPr>
          <w:p w14:paraId="62B3E542"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7&amp;8,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7443C03B" w14:textId="77777777" w:rsidTr="006159F4">
        <w:trPr>
          <w:trHeight w:val="240"/>
          <w:jc w:val="center"/>
        </w:trPr>
        <w:tc>
          <w:tcPr>
            <w:tcW w:w="900" w:type="dxa"/>
            <w:vMerge w:val="restart"/>
            <w:tcBorders>
              <w:top w:val="nil"/>
              <w:left w:val="single" w:sz="8" w:space="0" w:color="auto"/>
              <w:bottom w:val="nil"/>
              <w:right w:val="single" w:sz="8" w:space="0" w:color="auto"/>
            </w:tcBorders>
            <w:shd w:val="clear" w:color="auto" w:fill="auto"/>
            <w:vAlign w:val="center"/>
            <w:hideMark/>
          </w:tcPr>
          <w:p w14:paraId="7F33BDEB" w14:textId="77777777" w:rsidR="00345267" w:rsidRPr="004A5C95" w:rsidRDefault="00345267" w:rsidP="00666A83">
            <w:pPr>
              <w:spacing w:after="0"/>
              <w:jc w:val="center"/>
              <w:rPr>
                <w:rFonts w:ascii="Arial" w:hAnsi="Arial" w:cs="Arial"/>
                <w:color w:val="000000"/>
                <w:sz w:val="16"/>
                <w:szCs w:val="16"/>
              </w:rPr>
            </w:pPr>
            <w:r>
              <w:rPr>
                <w:rFonts w:ascii="Arial" w:hAnsi="Arial" w:cs="Arial"/>
                <w:color w:val="000000"/>
                <w:sz w:val="16"/>
                <w:szCs w:val="16"/>
              </w:rPr>
              <w:t>2</w:t>
            </w:r>
          </w:p>
        </w:tc>
        <w:tc>
          <w:tcPr>
            <w:tcW w:w="3020" w:type="dxa"/>
            <w:vMerge w:val="restart"/>
            <w:tcBorders>
              <w:top w:val="single" w:sz="8" w:space="0" w:color="auto"/>
              <w:left w:val="single" w:sz="8" w:space="0" w:color="auto"/>
              <w:bottom w:val="nil"/>
              <w:right w:val="single" w:sz="8" w:space="0" w:color="auto"/>
            </w:tcBorders>
            <w:shd w:val="clear" w:color="auto" w:fill="auto"/>
            <w:vAlign w:val="center"/>
            <w:hideMark/>
          </w:tcPr>
          <w:p w14:paraId="7F09E092"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7&amp;8,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 (OCC=4)</w:t>
            </w:r>
          </w:p>
        </w:tc>
        <w:tc>
          <w:tcPr>
            <w:tcW w:w="920" w:type="dxa"/>
            <w:tcBorders>
              <w:top w:val="nil"/>
              <w:left w:val="nil"/>
              <w:bottom w:val="single" w:sz="8" w:space="0" w:color="auto"/>
              <w:right w:val="single" w:sz="8" w:space="0" w:color="auto"/>
            </w:tcBorders>
            <w:shd w:val="clear" w:color="auto" w:fill="auto"/>
            <w:vAlign w:val="center"/>
            <w:hideMark/>
          </w:tcPr>
          <w:p w14:paraId="38F93926"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0</w:t>
            </w:r>
          </w:p>
        </w:tc>
        <w:tc>
          <w:tcPr>
            <w:tcW w:w="3020" w:type="dxa"/>
            <w:tcBorders>
              <w:top w:val="nil"/>
              <w:left w:val="nil"/>
              <w:bottom w:val="single" w:sz="8" w:space="0" w:color="auto"/>
              <w:right w:val="single" w:sz="8" w:space="0" w:color="auto"/>
            </w:tcBorders>
            <w:shd w:val="clear" w:color="auto" w:fill="auto"/>
            <w:vAlign w:val="center"/>
            <w:hideMark/>
          </w:tcPr>
          <w:p w14:paraId="4C12473D"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7,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5248C627" w14:textId="77777777" w:rsidTr="006159F4">
        <w:trPr>
          <w:trHeight w:val="240"/>
          <w:jc w:val="center"/>
        </w:trPr>
        <w:tc>
          <w:tcPr>
            <w:tcW w:w="900" w:type="dxa"/>
            <w:vMerge/>
            <w:tcBorders>
              <w:top w:val="nil"/>
              <w:left w:val="single" w:sz="8" w:space="0" w:color="auto"/>
              <w:bottom w:val="nil"/>
              <w:right w:val="single" w:sz="8" w:space="0" w:color="auto"/>
            </w:tcBorders>
            <w:vAlign w:val="center"/>
            <w:hideMark/>
          </w:tcPr>
          <w:p w14:paraId="663285CD"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nil"/>
              <w:right w:val="single" w:sz="8" w:space="0" w:color="auto"/>
            </w:tcBorders>
            <w:vAlign w:val="center"/>
            <w:hideMark/>
          </w:tcPr>
          <w:p w14:paraId="3B43F8BE"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39AA60BF"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1</w:t>
            </w:r>
          </w:p>
        </w:tc>
        <w:tc>
          <w:tcPr>
            <w:tcW w:w="3020" w:type="dxa"/>
            <w:tcBorders>
              <w:top w:val="nil"/>
              <w:left w:val="nil"/>
              <w:bottom w:val="single" w:sz="8" w:space="0" w:color="auto"/>
              <w:right w:val="single" w:sz="8" w:space="0" w:color="auto"/>
            </w:tcBorders>
            <w:shd w:val="clear" w:color="auto" w:fill="auto"/>
            <w:vAlign w:val="center"/>
            <w:hideMark/>
          </w:tcPr>
          <w:p w14:paraId="584E636A"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6A20F3EA" w14:textId="77777777" w:rsidTr="006159F4">
        <w:trPr>
          <w:trHeight w:val="240"/>
          <w:jc w:val="center"/>
        </w:trPr>
        <w:tc>
          <w:tcPr>
            <w:tcW w:w="900" w:type="dxa"/>
            <w:vMerge/>
            <w:tcBorders>
              <w:top w:val="nil"/>
              <w:left w:val="single" w:sz="8" w:space="0" w:color="auto"/>
              <w:bottom w:val="nil"/>
              <w:right w:val="single" w:sz="8" w:space="0" w:color="auto"/>
            </w:tcBorders>
            <w:vAlign w:val="center"/>
            <w:hideMark/>
          </w:tcPr>
          <w:p w14:paraId="4CE6AE8B"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nil"/>
              <w:right w:val="single" w:sz="8" w:space="0" w:color="auto"/>
            </w:tcBorders>
            <w:vAlign w:val="center"/>
            <w:hideMark/>
          </w:tcPr>
          <w:p w14:paraId="48C2E54F"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77E3E73B"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2</w:t>
            </w:r>
          </w:p>
        </w:tc>
        <w:tc>
          <w:tcPr>
            <w:tcW w:w="3020" w:type="dxa"/>
            <w:tcBorders>
              <w:top w:val="nil"/>
              <w:left w:val="nil"/>
              <w:bottom w:val="single" w:sz="8" w:space="0" w:color="auto"/>
              <w:right w:val="single" w:sz="8" w:space="0" w:color="auto"/>
            </w:tcBorders>
            <w:shd w:val="clear" w:color="auto" w:fill="auto"/>
            <w:vAlign w:val="center"/>
            <w:hideMark/>
          </w:tcPr>
          <w:p w14:paraId="7D2AB2F9"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11,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30837141" w14:textId="77777777" w:rsidTr="006159F4">
        <w:trPr>
          <w:trHeight w:val="240"/>
          <w:jc w:val="center"/>
        </w:trPr>
        <w:tc>
          <w:tcPr>
            <w:tcW w:w="900" w:type="dxa"/>
            <w:vMerge/>
            <w:tcBorders>
              <w:top w:val="nil"/>
              <w:left w:val="single" w:sz="8" w:space="0" w:color="auto"/>
              <w:bottom w:val="nil"/>
              <w:right w:val="single" w:sz="8" w:space="0" w:color="auto"/>
            </w:tcBorders>
            <w:vAlign w:val="center"/>
            <w:hideMark/>
          </w:tcPr>
          <w:p w14:paraId="0D3A42C9"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nil"/>
              <w:right w:val="single" w:sz="8" w:space="0" w:color="auto"/>
            </w:tcBorders>
            <w:vAlign w:val="center"/>
            <w:hideMark/>
          </w:tcPr>
          <w:p w14:paraId="0F20C648"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7763608A"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3</w:t>
            </w:r>
          </w:p>
        </w:tc>
        <w:tc>
          <w:tcPr>
            <w:tcW w:w="3020" w:type="dxa"/>
            <w:tcBorders>
              <w:top w:val="nil"/>
              <w:left w:val="nil"/>
              <w:bottom w:val="single" w:sz="8" w:space="0" w:color="auto"/>
              <w:right w:val="single" w:sz="8" w:space="0" w:color="auto"/>
            </w:tcBorders>
            <w:shd w:val="clear" w:color="auto" w:fill="auto"/>
            <w:vAlign w:val="center"/>
            <w:hideMark/>
          </w:tcPr>
          <w:p w14:paraId="3A7B8AAA"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11,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313F0714" w14:textId="77777777" w:rsidTr="006159F4">
        <w:trPr>
          <w:trHeight w:val="240"/>
          <w:jc w:val="center"/>
        </w:trPr>
        <w:tc>
          <w:tcPr>
            <w:tcW w:w="900" w:type="dxa"/>
            <w:vMerge/>
            <w:tcBorders>
              <w:top w:val="nil"/>
              <w:left w:val="single" w:sz="8" w:space="0" w:color="auto"/>
              <w:bottom w:val="nil"/>
              <w:right w:val="single" w:sz="8" w:space="0" w:color="auto"/>
            </w:tcBorders>
            <w:vAlign w:val="center"/>
            <w:hideMark/>
          </w:tcPr>
          <w:p w14:paraId="3D9C87C1"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nil"/>
              <w:right w:val="single" w:sz="8" w:space="0" w:color="auto"/>
            </w:tcBorders>
            <w:vAlign w:val="center"/>
            <w:hideMark/>
          </w:tcPr>
          <w:p w14:paraId="3910D958"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566EE3D4"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4</w:t>
            </w:r>
          </w:p>
        </w:tc>
        <w:tc>
          <w:tcPr>
            <w:tcW w:w="3020" w:type="dxa"/>
            <w:tcBorders>
              <w:top w:val="nil"/>
              <w:left w:val="nil"/>
              <w:bottom w:val="single" w:sz="8" w:space="0" w:color="auto"/>
              <w:right w:val="single" w:sz="8" w:space="0" w:color="auto"/>
            </w:tcBorders>
            <w:shd w:val="clear" w:color="auto" w:fill="auto"/>
            <w:vAlign w:val="center"/>
            <w:hideMark/>
          </w:tcPr>
          <w:p w14:paraId="77271434"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5B64973C" w14:textId="77777777" w:rsidTr="006159F4">
        <w:trPr>
          <w:trHeight w:val="240"/>
          <w:jc w:val="center"/>
        </w:trPr>
        <w:tc>
          <w:tcPr>
            <w:tcW w:w="900" w:type="dxa"/>
            <w:vMerge/>
            <w:tcBorders>
              <w:top w:val="nil"/>
              <w:left w:val="single" w:sz="8" w:space="0" w:color="auto"/>
              <w:bottom w:val="nil"/>
              <w:right w:val="single" w:sz="8" w:space="0" w:color="auto"/>
            </w:tcBorders>
            <w:vAlign w:val="center"/>
            <w:hideMark/>
          </w:tcPr>
          <w:p w14:paraId="59FF4B3A"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nil"/>
              <w:right w:val="single" w:sz="8" w:space="0" w:color="auto"/>
            </w:tcBorders>
            <w:vAlign w:val="center"/>
            <w:hideMark/>
          </w:tcPr>
          <w:p w14:paraId="31F5DC6B"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4015C160"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5</w:t>
            </w:r>
          </w:p>
        </w:tc>
        <w:tc>
          <w:tcPr>
            <w:tcW w:w="3020" w:type="dxa"/>
            <w:tcBorders>
              <w:top w:val="nil"/>
              <w:left w:val="nil"/>
              <w:bottom w:val="single" w:sz="8" w:space="0" w:color="auto"/>
              <w:right w:val="single" w:sz="8" w:space="0" w:color="auto"/>
            </w:tcBorders>
            <w:shd w:val="clear" w:color="auto" w:fill="auto"/>
            <w:vAlign w:val="center"/>
            <w:hideMark/>
          </w:tcPr>
          <w:p w14:paraId="1DA844D0"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269E1006" w14:textId="77777777" w:rsidTr="006159F4">
        <w:trPr>
          <w:trHeight w:val="240"/>
          <w:jc w:val="center"/>
        </w:trPr>
        <w:tc>
          <w:tcPr>
            <w:tcW w:w="900" w:type="dxa"/>
            <w:vMerge/>
            <w:tcBorders>
              <w:top w:val="nil"/>
              <w:left w:val="single" w:sz="8" w:space="0" w:color="auto"/>
              <w:bottom w:val="nil"/>
              <w:right w:val="single" w:sz="8" w:space="0" w:color="auto"/>
            </w:tcBorders>
            <w:vAlign w:val="center"/>
            <w:hideMark/>
          </w:tcPr>
          <w:p w14:paraId="3D0AB110"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nil"/>
              <w:right w:val="single" w:sz="8" w:space="0" w:color="auto"/>
            </w:tcBorders>
            <w:vAlign w:val="center"/>
            <w:hideMark/>
          </w:tcPr>
          <w:p w14:paraId="5E378B9A"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13F37627"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6</w:t>
            </w:r>
          </w:p>
        </w:tc>
        <w:tc>
          <w:tcPr>
            <w:tcW w:w="3020" w:type="dxa"/>
            <w:tcBorders>
              <w:top w:val="nil"/>
              <w:left w:val="nil"/>
              <w:bottom w:val="single" w:sz="8" w:space="0" w:color="auto"/>
              <w:right w:val="single" w:sz="8" w:space="0" w:color="auto"/>
            </w:tcBorders>
            <w:shd w:val="clear" w:color="auto" w:fill="auto"/>
            <w:vAlign w:val="center"/>
            <w:hideMark/>
          </w:tcPr>
          <w:p w14:paraId="7E087C86"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7&amp;8,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57A4703A" w14:textId="77777777" w:rsidTr="006159F4">
        <w:trPr>
          <w:trHeight w:val="240"/>
          <w:jc w:val="center"/>
        </w:trPr>
        <w:tc>
          <w:tcPr>
            <w:tcW w:w="900" w:type="dxa"/>
            <w:vMerge/>
            <w:tcBorders>
              <w:top w:val="nil"/>
              <w:left w:val="single" w:sz="8" w:space="0" w:color="auto"/>
              <w:bottom w:val="nil"/>
              <w:right w:val="single" w:sz="8" w:space="0" w:color="auto"/>
            </w:tcBorders>
            <w:vAlign w:val="center"/>
            <w:hideMark/>
          </w:tcPr>
          <w:p w14:paraId="18D98CE0"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nil"/>
              <w:right w:val="single" w:sz="8" w:space="0" w:color="auto"/>
            </w:tcBorders>
            <w:vAlign w:val="center"/>
            <w:hideMark/>
          </w:tcPr>
          <w:p w14:paraId="6CFE26EB"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6D27F264"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7</w:t>
            </w:r>
          </w:p>
        </w:tc>
        <w:tc>
          <w:tcPr>
            <w:tcW w:w="3020" w:type="dxa"/>
            <w:tcBorders>
              <w:top w:val="nil"/>
              <w:left w:val="nil"/>
              <w:bottom w:val="single" w:sz="8" w:space="0" w:color="auto"/>
              <w:right w:val="single" w:sz="8" w:space="0" w:color="auto"/>
            </w:tcBorders>
            <w:shd w:val="clear" w:color="auto" w:fill="auto"/>
            <w:vAlign w:val="center"/>
            <w:hideMark/>
          </w:tcPr>
          <w:p w14:paraId="308ACB42"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11&amp;13,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303F1636" w14:textId="77777777" w:rsidTr="006159F4">
        <w:trPr>
          <w:trHeight w:val="240"/>
          <w:jc w:val="center"/>
        </w:trPr>
        <w:tc>
          <w:tcPr>
            <w:tcW w:w="900" w:type="dxa"/>
            <w:vMerge/>
            <w:tcBorders>
              <w:top w:val="nil"/>
              <w:left w:val="single" w:sz="8" w:space="0" w:color="auto"/>
              <w:bottom w:val="nil"/>
              <w:right w:val="single" w:sz="8" w:space="0" w:color="auto"/>
            </w:tcBorders>
            <w:vAlign w:val="center"/>
            <w:hideMark/>
          </w:tcPr>
          <w:p w14:paraId="5A724553"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nil"/>
              <w:right w:val="single" w:sz="8" w:space="0" w:color="auto"/>
            </w:tcBorders>
            <w:vAlign w:val="center"/>
            <w:hideMark/>
          </w:tcPr>
          <w:p w14:paraId="6CDA5C56"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1015519F"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8</w:t>
            </w:r>
          </w:p>
        </w:tc>
        <w:tc>
          <w:tcPr>
            <w:tcW w:w="3020" w:type="dxa"/>
            <w:tcBorders>
              <w:top w:val="nil"/>
              <w:left w:val="nil"/>
              <w:bottom w:val="single" w:sz="8" w:space="0" w:color="auto"/>
              <w:right w:val="single" w:sz="8" w:space="0" w:color="auto"/>
            </w:tcBorders>
            <w:shd w:val="clear" w:color="auto" w:fill="auto"/>
            <w:vAlign w:val="center"/>
            <w:hideMark/>
          </w:tcPr>
          <w:p w14:paraId="1CE8F657"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11&amp;13,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3AFD5666" w14:textId="77777777" w:rsidTr="006159F4">
        <w:trPr>
          <w:trHeight w:val="240"/>
          <w:jc w:val="center"/>
        </w:trPr>
        <w:tc>
          <w:tcPr>
            <w:tcW w:w="900" w:type="dxa"/>
            <w:vMerge w:val="restart"/>
            <w:tcBorders>
              <w:top w:val="single" w:sz="8" w:space="0" w:color="auto"/>
              <w:left w:val="single" w:sz="8" w:space="0" w:color="auto"/>
              <w:bottom w:val="nil"/>
              <w:right w:val="single" w:sz="8" w:space="0" w:color="auto"/>
            </w:tcBorders>
            <w:shd w:val="clear" w:color="auto" w:fill="auto"/>
            <w:vAlign w:val="center"/>
            <w:hideMark/>
          </w:tcPr>
          <w:p w14:paraId="7F43EEB4" w14:textId="77777777" w:rsidR="00345267" w:rsidRPr="004A5C95" w:rsidRDefault="00345267" w:rsidP="00666A83">
            <w:pPr>
              <w:spacing w:after="0"/>
              <w:jc w:val="center"/>
              <w:rPr>
                <w:rFonts w:ascii="Arial" w:hAnsi="Arial" w:cs="Arial"/>
                <w:color w:val="000000"/>
                <w:sz w:val="16"/>
                <w:szCs w:val="16"/>
              </w:rPr>
            </w:pPr>
            <w:r>
              <w:rPr>
                <w:rFonts w:ascii="Arial" w:hAnsi="Arial" w:cs="Arial"/>
                <w:color w:val="000000"/>
                <w:sz w:val="16"/>
                <w:szCs w:val="16"/>
              </w:rPr>
              <w:t>3</w:t>
            </w:r>
          </w:p>
        </w:tc>
        <w:tc>
          <w:tcPr>
            <w:tcW w:w="3020" w:type="dxa"/>
            <w:vMerge w:val="restart"/>
            <w:tcBorders>
              <w:top w:val="single" w:sz="8" w:space="0" w:color="auto"/>
              <w:left w:val="single" w:sz="8" w:space="0" w:color="auto"/>
              <w:bottom w:val="nil"/>
              <w:right w:val="single" w:sz="8" w:space="0" w:color="auto"/>
            </w:tcBorders>
            <w:shd w:val="clear" w:color="auto" w:fill="auto"/>
            <w:vAlign w:val="center"/>
            <w:hideMark/>
          </w:tcPr>
          <w:p w14:paraId="6C296E77"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7&amp;8,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 (OCC=4)</w:t>
            </w:r>
          </w:p>
        </w:tc>
        <w:tc>
          <w:tcPr>
            <w:tcW w:w="920" w:type="dxa"/>
            <w:tcBorders>
              <w:top w:val="nil"/>
              <w:left w:val="nil"/>
              <w:bottom w:val="single" w:sz="8" w:space="0" w:color="auto"/>
              <w:right w:val="single" w:sz="8" w:space="0" w:color="auto"/>
            </w:tcBorders>
            <w:shd w:val="clear" w:color="auto" w:fill="auto"/>
            <w:vAlign w:val="center"/>
            <w:hideMark/>
          </w:tcPr>
          <w:p w14:paraId="0C7FCDD5"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0</w:t>
            </w:r>
          </w:p>
        </w:tc>
        <w:tc>
          <w:tcPr>
            <w:tcW w:w="3020" w:type="dxa"/>
            <w:tcBorders>
              <w:top w:val="nil"/>
              <w:left w:val="nil"/>
              <w:bottom w:val="single" w:sz="8" w:space="0" w:color="auto"/>
              <w:right w:val="single" w:sz="8" w:space="0" w:color="auto"/>
            </w:tcBorders>
            <w:shd w:val="clear" w:color="auto" w:fill="auto"/>
            <w:vAlign w:val="center"/>
            <w:hideMark/>
          </w:tcPr>
          <w:p w14:paraId="1E082EEF"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7,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2BBD7C35" w14:textId="77777777" w:rsidTr="006159F4">
        <w:trPr>
          <w:trHeight w:val="240"/>
          <w:jc w:val="center"/>
        </w:trPr>
        <w:tc>
          <w:tcPr>
            <w:tcW w:w="900" w:type="dxa"/>
            <w:vMerge/>
            <w:tcBorders>
              <w:top w:val="single" w:sz="8" w:space="0" w:color="auto"/>
              <w:left w:val="single" w:sz="8" w:space="0" w:color="auto"/>
              <w:bottom w:val="nil"/>
              <w:right w:val="single" w:sz="8" w:space="0" w:color="auto"/>
            </w:tcBorders>
            <w:vAlign w:val="center"/>
            <w:hideMark/>
          </w:tcPr>
          <w:p w14:paraId="23E85D26"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nil"/>
              <w:right w:val="single" w:sz="8" w:space="0" w:color="auto"/>
            </w:tcBorders>
            <w:vAlign w:val="center"/>
            <w:hideMark/>
          </w:tcPr>
          <w:p w14:paraId="244A4955"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50EC0324"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1</w:t>
            </w:r>
          </w:p>
        </w:tc>
        <w:tc>
          <w:tcPr>
            <w:tcW w:w="3020" w:type="dxa"/>
            <w:tcBorders>
              <w:top w:val="nil"/>
              <w:left w:val="nil"/>
              <w:bottom w:val="single" w:sz="8" w:space="0" w:color="auto"/>
              <w:right w:val="single" w:sz="8" w:space="0" w:color="auto"/>
            </w:tcBorders>
            <w:shd w:val="clear" w:color="auto" w:fill="auto"/>
            <w:vAlign w:val="center"/>
            <w:hideMark/>
          </w:tcPr>
          <w:p w14:paraId="09415DF0"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01C6ACCD" w14:textId="77777777" w:rsidTr="006159F4">
        <w:trPr>
          <w:trHeight w:val="240"/>
          <w:jc w:val="center"/>
        </w:trPr>
        <w:tc>
          <w:tcPr>
            <w:tcW w:w="900" w:type="dxa"/>
            <w:vMerge/>
            <w:tcBorders>
              <w:top w:val="single" w:sz="8" w:space="0" w:color="auto"/>
              <w:left w:val="single" w:sz="8" w:space="0" w:color="auto"/>
              <w:bottom w:val="nil"/>
              <w:right w:val="single" w:sz="8" w:space="0" w:color="auto"/>
            </w:tcBorders>
            <w:vAlign w:val="center"/>
            <w:hideMark/>
          </w:tcPr>
          <w:p w14:paraId="1F52C3B0"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nil"/>
              <w:right w:val="single" w:sz="8" w:space="0" w:color="auto"/>
            </w:tcBorders>
            <w:vAlign w:val="center"/>
            <w:hideMark/>
          </w:tcPr>
          <w:p w14:paraId="452A06E3"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78570508"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2</w:t>
            </w:r>
          </w:p>
        </w:tc>
        <w:tc>
          <w:tcPr>
            <w:tcW w:w="3020" w:type="dxa"/>
            <w:tcBorders>
              <w:top w:val="nil"/>
              <w:left w:val="nil"/>
              <w:bottom w:val="single" w:sz="8" w:space="0" w:color="auto"/>
              <w:right w:val="single" w:sz="8" w:space="0" w:color="auto"/>
            </w:tcBorders>
            <w:shd w:val="clear" w:color="auto" w:fill="auto"/>
            <w:vAlign w:val="center"/>
            <w:hideMark/>
          </w:tcPr>
          <w:p w14:paraId="3D690A8E"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11,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50C6FB9A" w14:textId="77777777" w:rsidTr="006159F4">
        <w:trPr>
          <w:trHeight w:val="240"/>
          <w:jc w:val="center"/>
        </w:trPr>
        <w:tc>
          <w:tcPr>
            <w:tcW w:w="900" w:type="dxa"/>
            <w:vMerge/>
            <w:tcBorders>
              <w:top w:val="single" w:sz="8" w:space="0" w:color="auto"/>
              <w:left w:val="single" w:sz="8" w:space="0" w:color="auto"/>
              <w:bottom w:val="nil"/>
              <w:right w:val="single" w:sz="8" w:space="0" w:color="auto"/>
            </w:tcBorders>
            <w:vAlign w:val="center"/>
            <w:hideMark/>
          </w:tcPr>
          <w:p w14:paraId="3DDFE554"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nil"/>
              <w:right w:val="single" w:sz="8" w:space="0" w:color="auto"/>
            </w:tcBorders>
            <w:vAlign w:val="center"/>
            <w:hideMark/>
          </w:tcPr>
          <w:p w14:paraId="516D8B7A"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728CAE7E"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3</w:t>
            </w:r>
          </w:p>
        </w:tc>
        <w:tc>
          <w:tcPr>
            <w:tcW w:w="3020" w:type="dxa"/>
            <w:tcBorders>
              <w:top w:val="nil"/>
              <w:left w:val="nil"/>
              <w:bottom w:val="single" w:sz="8" w:space="0" w:color="auto"/>
              <w:right w:val="single" w:sz="8" w:space="0" w:color="auto"/>
            </w:tcBorders>
            <w:shd w:val="clear" w:color="auto" w:fill="auto"/>
            <w:vAlign w:val="center"/>
            <w:hideMark/>
          </w:tcPr>
          <w:p w14:paraId="1A0F1C8D"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11,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69E1B2F8" w14:textId="77777777" w:rsidTr="006159F4">
        <w:trPr>
          <w:trHeight w:val="240"/>
          <w:jc w:val="center"/>
        </w:trPr>
        <w:tc>
          <w:tcPr>
            <w:tcW w:w="900" w:type="dxa"/>
            <w:vMerge/>
            <w:tcBorders>
              <w:top w:val="single" w:sz="8" w:space="0" w:color="auto"/>
              <w:left w:val="single" w:sz="8" w:space="0" w:color="auto"/>
              <w:bottom w:val="nil"/>
              <w:right w:val="single" w:sz="8" w:space="0" w:color="auto"/>
            </w:tcBorders>
            <w:vAlign w:val="center"/>
            <w:hideMark/>
          </w:tcPr>
          <w:p w14:paraId="7CAF2D7D"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nil"/>
              <w:right w:val="single" w:sz="8" w:space="0" w:color="auto"/>
            </w:tcBorders>
            <w:vAlign w:val="center"/>
            <w:hideMark/>
          </w:tcPr>
          <w:p w14:paraId="67711FDA"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79DFC961"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4</w:t>
            </w:r>
          </w:p>
        </w:tc>
        <w:tc>
          <w:tcPr>
            <w:tcW w:w="3020" w:type="dxa"/>
            <w:tcBorders>
              <w:top w:val="nil"/>
              <w:left w:val="nil"/>
              <w:bottom w:val="single" w:sz="8" w:space="0" w:color="auto"/>
              <w:right w:val="single" w:sz="8" w:space="0" w:color="auto"/>
            </w:tcBorders>
            <w:shd w:val="clear" w:color="auto" w:fill="auto"/>
            <w:vAlign w:val="center"/>
            <w:hideMark/>
          </w:tcPr>
          <w:p w14:paraId="193D909E"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24A085C3" w14:textId="77777777" w:rsidTr="006159F4">
        <w:trPr>
          <w:trHeight w:val="240"/>
          <w:jc w:val="center"/>
        </w:trPr>
        <w:tc>
          <w:tcPr>
            <w:tcW w:w="900" w:type="dxa"/>
            <w:vMerge/>
            <w:tcBorders>
              <w:top w:val="single" w:sz="8" w:space="0" w:color="auto"/>
              <w:left w:val="single" w:sz="8" w:space="0" w:color="auto"/>
              <w:bottom w:val="nil"/>
              <w:right w:val="single" w:sz="8" w:space="0" w:color="auto"/>
            </w:tcBorders>
            <w:vAlign w:val="center"/>
            <w:hideMark/>
          </w:tcPr>
          <w:p w14:paraId="129BCF6E"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nil"/>
              <w:right w:val="single" w:sz="8" w:space="0" w:color="auto"/>
            </w:tcBorders>
            <w:vAlign w:val="center"/>
            <w:hideMark/>
          </w:tcPr>
          <w:p w14:paraId="7E7161AF"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5EBD75A7"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5</w:t>
            </w:r>
          </w:p>
        </w:tc>
        <w:tc>
          <w:tcPr>
            <w:tcW w:w="3020" w:type="dxa"/>
            <w:tcBorders>
              <w:top w:val="nil"/>
              <w:left w:val="nil"/>
              <w:bottom w:val="single" w:sz="8" w:space="0" w:color="auto"/>
              <w:right w:val="single" w:sz="8" w:space="0" w:color="auto"/>
            </w:tcBorders>
            <w:shd w:val="clear" w:color="auto" w:fill="auto"/>
            <w:vAlign w:val="center"/>
            <w:hideMark/>
          </w:tcPr>
          <w:p w14:paraId="255763E8"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73B732E1" w14:textId="77777777" w:rsidTr="006159F4">
        <w:trPr>
          <w:trHeight w:val="240"/>
          <w:jc w:val="center"/>
        </w:trPr>
        <w:tc>
          <w:tcPr>
            <w:tcW w:w="900" w:type="dxa"/>
            <w:vMerge/>
            <w:tcBorders>
              <w:top w:val="single" w:sz="8" w:space="0" w:color="auto"/>
              <w:left w:val="single" w:sz="8" w:space="0" w:color="auto"/>
              <w:bottom w:val="nil"/>
              <w:right w:val="single" w:sz="8" w:space="0" w:color="auto"/>
            </w:tcBorders>
            <w:vAlign w:val="center"/>
            <w:hideMark/>
          </w:tcPr>
          <w:p w14:paraId="3D385272"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nil"/>
              <w:right w:val="single" w:sz="8" w:space="0" w:color="auto"/>
            </w:tcBorders>
            <w:vAlign w:val="center"/>
            <w:hideMark/>
          </w:tcPr>
          <w:p w14:paraId="34BFB9A1"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3A4123A4"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6</w:t>
            </w:r>
          </w:p>
        </w:tc>
        <w:tc>
          <w:tcPr>
            <w:tcW w:w="3020" w:type="dxa"/>
            <w:tcBorders>
              <w:top w:val="nil"/>
              <w:left w:val="nil"/>
              <w:bottom w:val="single" w:sz="8" w:space="0" w:color="auto"/>
              <w:right w:val="single" w:sz="8" w:space="0" w:color="auto"/>
            </w:tcBorders>
            <w:shd w:val="clear" w:color="auto" w:fill="auto"/>
            <w:vAlign w:val="center"/>
            <w:hideMark/>
          </w:tcPr>
          <w:p w14:paraId="70010F5C"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7&amp;8,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2943C2F1" w14:textId="77777777" w:rsidTr="006159F4">
        <w:trPr>
          <w:trHeight w:val="240"/>
          <w:jc w:val="center"/>
        </w:trPr>
        <w:tc>
          <w:tcPr>
            <w:tcW w:w="900" w:type="dxa"/>
            <w:vMerge/>
            <w:tcBorders>
              <w:top w:val="single" w:sz="8" w:space="0" w:color="auto"/>
              <w:left w:val="single" w:sz="8" w:space="0" w:color="auto"/>
              <w:bottom w:val="nil"/>
              <w:right w:val="single" w:sz="8" w:space="0" w:color="auto"/>
            </w:tcBorders>
            <w:vAlign w:val="center"/>
            <w:hideMark/>
          </w:tcPr>
          <w:p w14:paraId="5627E8AF"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nil"/>
              <w:right w:val="single" w:sz="8" w:space="0" w:color="auto"/>
            </w:tcBorders>
            <w:vAlign w:val="center"/>
            <w:hideMark/>
          </w:tcPr>
          <w:p w14:paraId="541660A8"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7986FA20"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7</w:t>
            </w:r>
          </w:p>
        </w:tc>
        <w:tc>
          <w:tcPr>
            <w:tcW w:w="3020" w:type="dxa"/>
            <w:tcBorders>
              <w:top w:val="nil"/>
              <w:left w:val="nil"/>
              <w:bottom w:val="single" w:sz="8" w:space="0" w:color="auto"/>
              <w:right w:val="single" w:sz="8" w:space="0" w:color="auto"/>
            </w:tcBorders>
            <w:shd w:val="clear" w:color="auto" w:fill="auto"/>
            <w:vAlign w:val="center"/>
            <w:hideMark/>
          </w:tcPr>
          <w:p w14:paraId="4A368972"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11&amp;13,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3CE2CAD8" w14:textId="77777777" w:rsidTr="006159F4">
        <w:trPr>
          <w:trHeight w:val="240"/>
          <w:jc w:val="center"/>
        </w:trPr>
        <w:tc>
          <w:tcPr>
            <w:tcW w:w="900" w:type="dxa"/>
            <w:vMerge/>
            <w:tcBorders>
              <w:top w:val="single" w:sz="8" w:space="0" w:color="auto"/>
              <w:left w:val="single" w:sz="8" w:space="0" w:color="auto"/>
              <w:bottom w:val="nil"/>
              <w:right w:val="single" w:sz="8" w:space="0" w:color="auto"/>
            </w:tcBorders>
            <w:vAlign w:val="center"/>
            <w:hideMark/>
          </w:tcPr>
          <w:p w14:paraId="279A59F0"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nil"/>
              <w:right w:val="single" w:sz="8" w:space="0" w:color="auto"/>
            </w:tcBorders>
            <w:vAlign w:val="center"/>
            <w:hideMark/>
          </w:tcPr>
          <w:p w14:paraId="6779237A"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2D52F09D"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8</w:t>
            </w:r>
          </w:p>
        </w:tc>
        <w:tc>
          <w:tcPr>
            <w:tcW w:w="3020" w:type="dxa"/>
            <w:tcBorders>
              <w:top w:val="nil"/>
              <w:left w:val="nil"/>
              <w:bottom w:val="single" w:sz="8" w:space="0" w:color="auto"/>
              <w:right w:val="single" w:sz="8" w:space="0" w:color="auto"/>
            </w:tcBorders>
            <w:shd w:val="clear" w:color="auto" w:fill="auto"/>
            <w:vAlign w:val="center"/>
            <w:hideMark/>
          </w:tcPr>
          <w:p w14:paraId="61E58316"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11&amp;13,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0E6A11B4" w14:textId="77777777" w:rsidTr="006159F4">
        <w:trPr>
          <w:trHeight w:val="240"/>
          <w:jc w:val="center"/>
        </w:trPr>
        <w:tc>
          <w:tcPr>
            <w:tcW w:w="900" w:type="dxa"/>
            <w:vMerge w:val="restart"/>
            <w:tcBorders>
              <w:top w:val="single" w:sz="8" w:space="0" w:color="auto"/>
              <w:left w:val="single" w:sz="8" w:space="0" w:color="auto"/>
              <w:bottom w:val="nil"/>
              <w:right w:val="single" w:sz="8" w:space="0" w:color="auto"/>
            </w:tcBorders>
            <w:shd w:val="clear" w:color="auto" w:fill="auto"/>
            <w:vAlign w:val="center"/>
            <w:hideMark/>
          </w:tcPr>
          <w:p w14:paraId="638C90DD" w14:textId="77777777" w:rsidR="00345267" w:rsidRPr="004A5C95" w:rsidRDefault="00345267" w:rsidP="00666A83">
            <w:pPr>
              <w:spacing w:after="0"/>
              <w:jc w:val="center"/>
              <w:rPr>
                <w:rFonts w:ascii="Arial" w:hAnsi="Arial" w:cs="Arial"/>
                <w:color w:val="000000"/>
                <w:sz w:val="16"/>
                <w:szCs w:val="16"/>
              </w:rPr>
            </w:pPr>
            <w:r>
              <w:rPr>
                <w:rFonts w:ascii="Arial" w:hAnsi="Arial" w:cs="Arial"/>
                <w:color w:val="000000"/>
                <w:sz w:val="16"/>
                <w:szCs w:val="16"/>
              </w:rPr>
              <w:t>4</w:t>
            </w:r>
          </w:p>
        </w:tc>
        <w:tc>
          <w:tcPr>
            <w:tcW w:w="3020" w:type="dxa"/>
            <w:vMerge w:val="restart"/>
            <w:tcBorders>
              <w:top w:val="single" w:sz="8" w:space="0" w:color="auto"/>
              <w:left w:val="single" w:sz="8" w:space="0" w:color="auto"/>
              <w:bottom w:val="nil"/>
              <w:right w:val="single" w:sz="8" w:space="0" w:color="auto"/>
            </w:tcBorders>
            <w:shd w:val="clear" w:color="auto" w:fill="auto"/>
            <w:vAlign w:val="center"/>
            <w:hideMark/>
          </w:tcPr>
          <w:p w14:paraId="229E6AAB"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11&amp;13,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 (OCC=4)</w:t>
            </w:r>
          </w:p>
        </w:tc>
        <w:tc>
          <w:tcPr>
            <w:tcW w:w="920" w:type="dxa"/>
            <w:tcBorders>
              <w:top w:val="nil"/>
              <w:left w:val="nil"/>
              <w:bottom w:val="single" w:sz="8" w:space="0" w:color="auto"/>
              <w:right w:val="single" w:sz="8" w:space="0" w:color="auto"/>
            </w:tcBorders>
            <w:shd w:val="clear" w:color="auto" w:fill="auto"/>
            <w:vAlign w:val="center"/>
            <w:hideMark/>
          </w:tcPr>
          <w:p w14:paraId="326EE9AE"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0</w:t>
            </w:r>
          </w:p>
        </w:tc>
        <w:tc>
          <w:tcPr>
            <w:tcW w:w="3020" w:type="dxa"/>
            <w:tcBorders>
              <w:top w:val="nil"/>
              <w:left w:val="nil"/>
              <w:bottom w:val="single" w:sz="8" w:space="0" w:color="auto"/>
              <w:right w:val="single" w:sz="8" w:space="0" w:color="auto"/>
            </w:tcBorders>
            <w:shd w:val="clear" w:color="auto" w:fill="auto"/>
            <w:vAlign w:val="center"/>
            <w:hideMark/>
          </w:tcPr>
          <w:p w14:paraId="64077D98"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7,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12DAF15A" w14:textId="77777777" w:rsidTr="006159F4">
        <w:trPr>
          <w:trHeight w:val="240"/>
          <w:jc w:val="center"/>
        </w:trPr>
        <w:tc>
          <w:tcPr>
            <w:tcW w:w="900" w:type="dxa"/>
            <w:vMerge/>
            <w:tcBorders>
              <w:top w:val="single" w:sz="8" w:space="0" w:color="auto"/>
              <w:left w:val="single" w:sz="8" w:space="0" w:color="auto"/>
              <w:bottom w:val="nil"/>
              <w:right w:val="single" w:sz="8" w:space="0" w:color="auto"/>
            </w:tcBorders>
            <w:vAlign w:val="center"/>
            <w:hideMark/>
          </w:tcPr>
          <w:p w14:paraId="1635E5EF"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nil"/>
              <w:right w:val="single" w:sz="8" w:space="0" w:color="auto"/>
            </w:tcBorders>
            <w:vAlign w:val="center"/>
            <w:hideMark/>
          </w:tcPr>
          <w:p w14:paraId="2CC2B680"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44E01A93"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1</w:t>
            </w:r>
          </w:p>
        </w:tc>
        <w:tc>
          <w:tcPr>
            <w:tcW w:w="3020" w:type="dxa"/>
            <w:tcBorders>
              <w:top w:val="nil"/>
              <w:left w:val="nil"/>
              <w:bottom w:val="single" w:sz="8" w:space="0" w:color="auto"/>
              <w:right w:val="single" w:sz="8" w:space="0" w:color="auto"/>
            </w:tcBorders>
            <w:shd w:val="clear" w:color="auto" w:fill="auto"/>
            <w:vAlign w:val="center"/>
            <w:hideMark/>
          </w:tcPr>
          <w:p w14:paraId="64685D94"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7,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3E0B1E9E" w14:textId="77777777" w:rsidTr="006159F4">
        <w:trPr>
          <w:trHeight w:val="240"/>
          <w:jc w:val="center"/>
        </w:trPr>
        <w:tc>
          <w:tcPr>
            <w:tcW w:w="900" w:type="dxa"/>
            <w:vMerge/>
            <w:tcBorders>
              <w:top w:val="single" w:sz="8" w:space="0" w:color="auto"/>
              <w:left w:val="single" w:sz="8" w:space="0" w:color="auto"/>
              <w:bottom w:val="nil"/>
              <w:right w:val="single" w:sz="8" w:space="0" w:color="auto"/>
            </w:tcBorders>
            <w:vAlign w:val="center"/>
            <w:hideMark/>
          </w:tcPr>
          <w:p w14:paraId="7469C376"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nil"/>
              <w:right w:val="single" w:sz="8" w:space="0" w:color="auto"/>
            </w:tcBorders>
            <w:vAlign w:val="center"/>
            <w:hideMark/>
          </w:tcPr>
          <w:p w14:paraId="187C87CC"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7C724F3C"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2</w:t>
            </w:r>
          </w:p>
        </w:tc>
        <w:tc>
          <w:tcPr>
            <w:tcW w:w="3020" w:type="dxa"/>
            <w:tcBorders>
              <w:top w:val="nil"/>
              <w:left w:val="nil"/>
              <w:bottom w:val="single" w:sz="8" w:space="0" w:color="auto"/>
              <w:right w:val="single" w:sz="8" w:space="0" w:color="auto"/>
            </w:tcBorders>
            <w:shd w:val="clear" w:color="auto" w:fill="auto"/>
            <w:vAlign w:val="center"/>
            <w:hideMark/>
          </w:tcPr>
          <w:p w14:paraId="48569E7E"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6014EB18" w14:textId="77777777" w:rsidTr="006159F4">
        <w:trPr>
          <w:trHeight w:val="240"/>
          <w:jc w:val="center"/>
        </w:trPr>
        <w:tc>
          <w:tcPr>
            <w:tcW w:w="900" w:type="dxa"/>
            <w:vMerge/>
            <w:tcBorders>
              <w:top w:val="single" w:sz="8" w:space="0" w:color="auto"/>
              <w:left w:val="single" w:sz="8" w:space="0" w:color="auto"/>
              <w:bottom w:val="nil"/>
              <w:right w:val="single" w:sz="8" w:space="0" w:color="auto"/>
            </w:tcBorders>
            <w:vAlign w:val="center"/>
            <w:hideMark/>
          </w:tcPr>
          <w:p w14:paraId="4BA25AE1"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nil"/>
              <w:right w:val="single" w:sz="8" w:space="0" w:color="auto"/>
            </w:tcBorders>
            <w:vAlign w:val="center"/>
            <w:hideMark/>
          </w:tcPr>
          <w:p w14:paraId="2E854E85"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4B22038E"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3</w:t>
            </w:r>
          </w:p>
        </w:tc>
        <w:tc>
          <w:tcPr>
            <w:tcW w:w="3020" w:type="dxa"/>
            <w:tcBorders>
              <w:top w:val="nil"/>
              <w:left w:val="nil"/>
              <w:bottom w:val="single" w:sz="8" w:space="0" w:color="auto"/>
              <w:right w:val="single" w:sz="8" w:space="0" w:color="auto"/>
            </w:tcBorders>
            <w:shd w:val="clear" w:color="auto" w:fill="auto"/>
            <w:vAlign w:val="center"/>
            <w:hideMark/>
          </w:tcPr>
          <w:p w14:paraId="72EF441C"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704E32FC" w14:textId="77777777" w:rsidTr="006159F4">
        <w:trPr>
          <w:trHeight w:val="240"/>
          <w:jc w:val="center"/>
        </w:trPr>
        <w:tc>
          <w:tcPr>
            <w:tcW w:w="900" w:type="dxa"/>
            <w:vMerge/>
            <w:tcBorders>
              <w:top w:val="single" w:sz="8" w:space="0" w:color="auto"/>
              <w:left w:val="single" w:sz="8" w:space="0" w:color="auto"/>
              <w:bottom w:val="nil"/>
              <w:right w:val="single" w:sz="8" w:space="0" w:color="auto"/>
            </w:tcBorders>
            <w:vAlign w:val="center"/>
            <w:hideMark/>
          </w:tcPr>
          <w:p w14:paraId="1D8BDA67"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nil"/>
              <w:right w:val="single" w:sz="8" w:space="0" w:color="auto"/>
            </w:tcBorders>
            <w:vAlign w:val="center"/>
            <w:hideMark/>
          </w:tcPr>
          <w:p w14:paraId="19465D5D"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3B787840"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4</w:t>
            </w:r>
          </w:p>
        </w:tc>
        <w:tc>
          <w:tcPr>
            <w:tcW w:w="3020" w:type="dxa"/>
            <w:tcBorders>
              <w:top w:val="nil"/>
              <w:left w:val="nil"/>
              <w:bottom w:val="single" w:sz="8" w:space="0" w:color="auto"/>
              <w:right w:val="single" w:sz="8" w:space="0" w:color="auto"/>
            </w:tcBorders>
            <w:shd w:val="clear" w:color="auto" w:fill="auto"/>
            <w:vAlign w:val="center"/>
            <w:hideMark/>
          </w:tcPr>
          <w:p w14:paraId="17AA0353"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11,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2DF847E6" w14:textId="77777777" w:rsidTr="006159F4">
        <w:trPr>
          <w:trHeight w:val="240"/>
          <w:jc w:val="center"/>
        </w:trPr>
        <w:tc>
          <w:tcPr>
            <w:tcW w:w="900" w:type="dxa"/>
            <w:vMerge/>
            <w:tcBorders>
              <w:top w:val="single" w:sz="8" w:space="0" w:color="auto"/>
              <w:left w:val="single" w:sz="8" w:space="0" w:color="auto"/>
              <w:bottom w:val="nil"/>
              <w:right w:val="single" w:sz="8" w:space="0" w:color="auto"/>
            </w:tcBorders>
            <w:vAlign w:val="center"/>
            <w:hideMark/>
          </w:tcPr>
          <w:p w14:paraId="0306D15B"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nil"/>
              <w:right w:val="single" w:sz="8" w:space="0" w:color="auto"/>
            </w:tcBorders>
            <w:vAlign w:val="center"/>
            <w:hideMark/>
          </w:tcPr>
          <w:p w14:paraId="379A4170"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33CD3411"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5</w:t>
            </w:r>
          </w:p>
        </w:tc>
        <w:tc>
          <w:tcPr>
            <w:tcW w:w="3020" w:type="dxa"/>
            <w:tcBorders>
              <w:top w:val="nil"/>
              <w:left w:val="nil"/>
              <w:bottom w:val="single" w:sz="8" w:space="0" w:color="auto"/>
              <w:right w:val="single" w:sz="8" w:space="0" w:color="auto"/>
            </w:tcBorders>
            <w:shd w:val="clear" w:color="auto" w:fill="auto"/>
            <w:vAlign w:val="center"/>
            <w:hideMark/>
          </w:tcPr>
          <w:p w14:paraId="62533A81"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106522AB" w14:textId="77777777" w:rsidTr="006159F4">
        <w:trPr>
          <w:trHeight w:val="240"/>
          <w:jc w:val="center"/>
        </w:trPr>
        <w:tc>
          <w:tcPr>
            <w:tcW w:w="900" w:type="dxa"/>
            <w:vMerge/>
            <w:tcBorders>
              <w:top w:val="single" w:sz="8" w:space="0" w:color="auto"/>
              <w:left w:val="single" w:sz="8" w:space="0" w:color="auto"/>
              <w:bottom w:val="nil"/>
              <w:right w:val="single" w:sz="8" w:space="0" w:color="auto"/>
            </w:tcBorders>
            <w:vAlign w:val="center"/>
            <w:hideMark/>
          </w:tcPr>
          <w:p w14:paraId="28EAFEA6"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nil"/>
              <w:right w:val="single" w:sz="8" w:space="0" w:color="auto"/>
            </w:tcBorders>
            <w:vAlign w:val="center"/>
            <w:hideMark/>
          </w:tcPr>
          <w:p w14:paraId="5A37F3B4"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2F8D3295"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6</w:t>
            </w:r>
          </w:p>
        </w:tc>
        <w:tc>
          <w:tcPr>
            <w:tcW w:w="3020" w:type="dxa"/>
            <w:tcBorders>
              <w:top w:val="nil"/>
              <w:left w:val="nil"/>
              <w:bottom w:val="single" w:sz="8" w:space="0" w:color="auto"/>
              <w:right w:val="single" w:sz="8" w:space="0" w:color="auto"/>
            </w:tcBorders>
            <w:shd w:val="clear" w:color="auto" w:fill="auto"/>
            <w:vAlign w:val="center"/>
            <w:hideMark/>
          </w:tcPr>
          <w:p w14:paraId="56DA5113"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7&amp;8,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27021142" w14:textId="77777777" w:rsidTr="006159F4">
        <w:trPr>
          <w:trHeight w:val="240"/>
          <w:jc w:val="center"/>
        </w:trPr>
        <w:tc>
          <w:tcPr>
            <w:tcW w:w="900" w:type="dxa"/>
            <w:vMerge/>
            <w:tcBorders>
              <w:top w:val="single" w:sz="8" w:space="0" w:color="auto"/>
              <w:left w:val="single" w:sz="8" w:space="0" w:color="auto"/>
              <w:bottom w:val="nil"/>
              <w:right w:val="single" w:sz="8" w:space="0" w:color="auto"/>
            </w:tcBorders>
            <w:vAlign w:val="center"/>
            <w:hideMark/>
          </w:tcPr>
          <w:p w14:paraId="12EFA8A8"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nil"/>
              <w:right w:val="single" w:sz="8" w:space="0" w:color="auto"/>
            </w:tcBorders>
            <w:vAlign w:val="center"/>
            <w:hideMark/>
          </w:tcPr>
          <w:p w14:paraId="0F25E0CB"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3B2D8238"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7</w:t>
            </w:r>
          </w:p>
        </w:tc>
        <w:tc>
          <w:tcPr>
            <w:tcW w:w="3020" w:type="dxa"/>
            <w:tcBorders>
              <w:top w:val="nil"/>
              <w:left w:val="nil"/>
              <w:bottom w:val="single" w:sz="8" w:space="0" w:color="auto"/>
              <w:right w:val="single" w:sz="8" w:space="0" w:color="auto"/>
            </w:tcBorders>
            <w:shd w:val="clear" w:color="auto" w:fill="auto"/>
            <w:vAlign w:val="center"/>
            <w:hideMark/>
          </w:tcPr>
          <w:p w14:paraId="5BE97A34"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7&amp;8,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36E13902" w14:textId="77777777" w:rsidTr="006159F4">
        <w:trPr>
          <w:trHeight w:val="240"/>
          <w:jc w:val="center"/>
        </w:trPr>
        <w:tc>
          <w:tcPr>
            <w:tcW w:w="900" w:type="dxa"/>
            <w:vMerge/>
            <w:tcBorders>
              <w:top w:val="single" w:sz="8" w:space="0" w:color="auto"/>
              <w:left w:val="single" w:sz="8" w:space="0" w:color="auto"/>
              <w:bottom w:val="nil"/>
              <w:right w:val="single" w:sz="8" w:space="0" w:color="auto"/>
            </w:tcBorders>
            <w:vAlign w:val="center"/>
            <w:hideMark/>
          </w:tcPr>
          <w:p w14:paraId="155CC7D4"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nil"/>
              <w:right w:val="single" w:sz="8" w:space="0" w:color="auto"/>
            </w:tcBorders>
            <w:vAlign w:val="center"/>
            <w:hideMark/>
          </w:tcPr>
          <w:p w14:paraId="236AC1FF"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51A10D08"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8</w:t>
            </w:r>
          </w:p>
        </w:tc>
        <w:tc>
          <w:tcPr>
            <w:tcW w:w="3020" w:type="dxa"/>
            <w:tcBorders>
              <w:top w:val="nil"/>
              <w:left w:val="nil"/>
              <w:bottom w:val="single" w:sz="8" w:space="0" w:color="auto"/>
              <w:right w:val="single" w:sz="8" w:space="0" w:color="auto"/>
            </w:tcBorders>
            <w:shd w:val="clear" w:color="auto" w:fill="auto"/>
            <w:vAlign w:val="center"/>
            <w:hideMark/>
          </w:tcPr>
          <w:p w14:paraId="2A7DCAFE"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11&amp;13,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1AAE12B6" w14:textId="77777777" w:rsidTr="006159F4">
        <w:trPr>
          <w:trHeight w:val="240"/>
          <w:jc w:val="center"/>
        </w:trPr>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954C72F" w14:textId="77777777" w:rsidR="00345267" w:rsidRPr="004A5C95" w:rsidRDefault="00345267" w:rsidP="00666A83">
            <w:pPr>
              <w:spacing w:after="0"/>
              <w:jc w:val="center"/>
              <w:rPr>
                <w:rFonts w:ascii="Arial" w:hAnsi="Arial" w:cs="Arial"/>
                <w:color w:val="000000"/>
                <w:sz w:val="16"/>
                <w:szCs w:val="16"/>
              </w:rPr>
            </w:pPr>
            <w:r>
              <w:rPr>
                <w:rFonts w:ascii="Arial" w:hAnsi="Arial" w:cs="Arial"/>
                <w:color w:val="000000"/>
                <w:sz w:val="16"/>
                <w:szCs w:val="16"/>
              </w:rPr>
              <w:t>5</w:t>
            </w:r>
          </w:p>
        </w:tc>
        <w:tc>
          <w:tcPr>
            <w:tcW w:w="30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46A3E86"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11&amp;13,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 (OCC=4)</w:t>
            </w:r>
          </w:p>
        </w:tc>
        <w:tc>
          <w:tcPr>
            <w:tcW w:w="920" w:type="dxa"/>
            <w:tcBorders>
              <w:top w:val="nil"/>
              <w:left w:val="nil"/>
              <w:bottom w:val="single" w:sz="8" w:space="0" w:color="auto"/>
              <w:right w:val="single" w:sz="8" w:space="0" w:color="auto"/>
            </w:tcBorders>
            <w:shd w:val="clear" w:color="auto" w:fill="auto"/>
            <w:vAlign w:val="center"/>
            <w:hideMark/>
          </w:tcPr>
          <w:p w14:paraId="3AED7C76"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0</w:t>
            </w:r>
          </w:p>
        </w:tc>
        <w:tc>
          <w:tcPr>
            <w:tcW w:w="3020" w:type="dxa"/>
            <w:tcBorders>
              <w:top w:val="nil"/>
              <w:left w:val="nil"/>
              <w:bottom w:val="single" w:sz="8" w:space="0" w:color="auto"/>
              <w:right w:val="single" w:sz="8" w:space="0" w:color="auto"/>
            </w:tcBorders>
            <w:shd w:val="clear" w:color="auto" w:fill="auto"/>
            <w:vAlign w:val="center"/>
            <w:hideMark/>
          </w:tcPr>
          <w:p w14:paraId="43CC9648"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7,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1A5D612B" w14:textId="77777777" w:rsidTr="006159F4">
        <w:trPr>
          <w:trHeight w:val="240"/>
          <w:jc w:val="center"/>
        </w:trPr>
        <w:tc>
          <w:tcPr>
            <w:tcW w:w="900" w:type="dxa"/>
            <w:vMerge/>
            <w:tcBorders>
              <w:top w:val="single" w:sz="8" w:space="0" w:color="auto"/>
              <w:left w:val="single" w:sz="8" w:space="0" w:color="auto"/>
              <w:bottom w:val="single" w:sz="8" w:space="0" w:color="000000"/>
              <w:right w:val="single" w:sz="8" w:space="0" w:color="auto"/>
            </w:tcBorders>
            <w:vAlign w:val="center"/>
            <w:hideMark/>
          </w:tcPr>
          <w:p w14:paraId="23109FB1"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single" w:sz="8" w:space="0" w:color="000000"/>
              <w:right w:val="single" w:sz="8" w:space="0" w:color="auto"/>
            </w:tcBorders>
            <w:vAlign w:val="center"/>
            <w:hideMark/>
          </w:tcPr>
          <w:p w14:paraId="4FCB1F65"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3E803437"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1</w:t>
            </w:r>
          </w:p>
        </w:tc>
        <w:tc>
          <w:tcPr>
            <w:tcW w:w="3020" w:type="dxa"/>
            <w:tcBorders>
              <w:top w:val="nil"/>
              <w:left w:val="nil"/>
              <w:bottom w:val="single" w:sz="8" w:space="0" w:color="auto"/>
              <w:right w:val="single" w:sz="8" w:space="0" w:color="auto"/>
            </w:tcBorders>
            <w:shd w:val="clear" w:color="auto" w:fill="auto"/>
            <w:vAlign w:val="center"/>
            <w:hideMark/>
          </w:tcPr>
          <w:p w14:paraId="5760099B"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7,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53D15C2C" w14:textId="77777777" w:rsidTr="006159F4">
        <w:trPr>
          <w:trHeight w:val="240"/>
          <w:jc w:val="center"/>
        </w:trPr>
        <w:tc>
          <w:tcPr>
            <w:tcW w:w="900" w:type="dxa"/>
            <w:vMerge/>
            <w:tcBorders>
              <w:top w:val="single" w:sz="8" w:space="0" w:color="auto"/>
              <w:left w:val="single" w:sz="8" w:space="0" w:color="auto"/>
              <w:bottom w:val="single" w:sz="8" w:space="0" w:color="000000"/>
              <w:right w:val="single" w:sz="8" w:space="0" w:color="auto"/>
            </w:tcBorders>
            <w:vAlign w:val="center"/>
            <w:hideMark/>
          </w:tcPr>
          <w:p w14:paraId="0B656AA4"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single" w:sz="8" w:space="0" w:color="000000"/>
              <w:right w:val="single" w:sz="8" w:space="0" w:color="auto"/>
            </w:tcBorders>
            <w:vAlign w:val="center"/>
            <w:hideMark/>
          </w:tcPr>
          <w:p w14:paraId="4CB8DC03"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6ADD2F09"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2</w:t>
            </w:r>
          </w:p>
        </w:tc>
        <w:tc>
          <w:tcPr>
            <w:tcW w:w="3020" w:type="dxa"/>
            <w:tcBorders>
              <w:top w:val="nil"/>
              <w:left w:val="nil"/>
              <w:bottom w:val="single" w:sz="8" w:space="0" w:color="auto"/>
              <w:right w:val="single" w:sz="8" w:space="0" w:color="auto"/>
            </w:tcBorders>
            <w:shd w:val="clear" w:color="auto" w:fill="auto"/>
            <w:vAlign w:val="center"/>
            <w:hideMark/>
          </w:tcPr>
          <w:p w14:paraId="42626534"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43922114" w14:textId="77777777" w:rsidTr="006159F4">
        <w:trPr>
          <w:trHeight w:val="240"/>
          <w:jc w:val="center"/>
        </w:trPr>
        <w:tc>
          <w:tcPr>
            <w:tcW w:w="900" w:type="dxa"/>
            <w:vMerge/>
            <w:tcBorders>
              <w:top w:val="single" w:sz="8" w:space="0" w:color="auto"/>
              <w:left w:val="single" w:sz="8" w:space="0" w:color="auto"/>
              <w:bottom w:val="single" w:sz="8" w:space="0" w:color="000000"/>
              <w:right w:val="single" w:sz="8" w:space="0" w:color="auto"/>
            </w:tcBorders>
            <w:vAlign w:val="center"/>
            <w:hideMark/>
          </w:tcPr>
          <w:p w14:paraId="21C9ED7C"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single" w:sz="8" w:space="0" w:color="000000"/>
              <w:right w:val="single" w:sz="8" w:space="0" w:color="auto"/>
            </w:tcBorders>
            <w:vAlign w:val="center"/>
            <w:hideMark/>
          </w:tcPr>
          <w:p w14:paraId="5AA87E4B"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0D01F1B2"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3</w:t>
            </w:r>
          </w:p>
        </w:tc>
        <w:tc>
          <w:tcPr>
            <w:tcW w:w="3020" w:type="dxa"/>
            <w:tcBorders>
              <w:top w:val="nil"/>
              <w:left w:val="nil"/>
              <w:bottom w:val="single" w:sz="8" w:space="0" w:color="auto"/>
              <w:right w:val="single" w:sz="8" w:space="0" w:color="auto"/>
            </w:tcBorders>
            <w:shd w:val="clear" w:color="auto" w:fill="auto"/>
            <w:vAlign w:val="center"/>
            <w:hideMark/>
          </w:tcPr>
          <w:p w14:paraId="1EA1E31A"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3127DC11" w14:textId="77777777" w:rsidTr="006159F4">
        <w:trPr>
          <w:trHeight w:val="240"/>
          <w:jc w:val="center"/>
        </w:trPr>
        <w:tc>
          <w:tcPr>
            <w:tcW w:w="900" w:type="dxa"/>
            <w:vMerge/>
            <w:tcBorders>
              <w:top w:val="single" w:sz="8" w:space="0" w:color="auto"/>
              <w:left w:val="single" w:sz="8" w:space="0" w:color="auto"/>
              <w:bottom w:val="single" w:sz="8" w:space="0" w:color="000000"/>
              <w:right w:val="single" w:sz="8" w:space="0" w:color="auto"/>
            </w:tcBorders>
            <w:vAlign w:val="center"/>
            <w:hideMark/>
          </w:tcPr>
          <w:p w14:paraId="580BE4CA"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single" w:sz="8" w:space="0" w:color="000000"/>
              <w:right w:val="single" w:sz="8" w:space="0" w:color="auto"/>
            </w:tcBorders>
            <w:vAlign w:val="center"/>
            <w:hideMark/>
          </w:tcPr>
          <w:p w14:paraId="5B550222"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673FA9A4"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4</w:t>
            </w:r>
          </w:p>
        </w:tc>
        <w:tc>
          <w:tcPr>
            <w:tcW w:w="3020" w:type="dxa"/>
            <w:tcBorders>
              <w:top w:val="nil"/>
              <w:left w:val="nil"/>
              <w:bottom w:val="single" w:sz="8" w:space="0" w:color="auto"/>
              <w:right w:val="single" w:sz="8" w:space="0" w:color="auto"/>
            </w:tcBorders>
            <w:shd w:val="clear" w:color="auto" w:fill="auto"/>
            <w:vAlign w:val="center"/>
            <w:hideMark/>
          </w:tcPr>
          <w:p w14:paraId="105BE9DF"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11,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71B7750A" w14:textId="77777777" w:rsidTr="006159F4">
        <w:trPr>
          <w:trHeight w:val="240"/>
          <w:jc w:val="center"/>
        </w:trPr>
        <w:tc>
          <w:tcPr>
            <w:tcW w:w="900" w:type="dxa"/>
            <w:vMerge/>
            <w:tcBorders>
              <w:top w:val="single" w:sz="8" w:space="0" w:color="auto"/>
              <w:left w:val="single" w:sz="8" w:space="0" w:color="auto"/>
              <w:bottom w:val="single" w:sz="8" w:space="0" w:color="000000"/>
              <w:right w:val="single" w:sz="8" w:space="0" w:color="auto"/>
            </w:tcBorders>
            <w:vAlign w:val="center"/>
            <w:hideMark/>
          </w:tcPr>
          <w:p w14:paraId="613239A9"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single" w:sz="8" w:space="0" w:color="000000"/>
              <w:right w:val="single" w:sz="8" w:space="0" w:color="auto"/>
            </w:tcBorders>
            <w:vAlign w:val="center"/>
            <w:hideMark/>
          </w:tcPr>
          <w:p w14:paraId="5EDAFF28"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127B778D"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5</w:t>
            </w:r>
          </w:p>
        </w:tc>
        <w:tc>
          <w:tcPr>
            <w:tcW w:w="3020" w:type="dxa"/>
            <w:tcBorders>
              <w:top w:val="nil"/>
              <w:left w:val="nil"/>
              <w:bottom w:val="single" w:sz="8" w:space="0" w:color="auto"/>
              <w:right w:val="single" w:sz="8" w:space="0" w:color="auto"/>
            </w:tcBorders>
            <w:shd w:val="clear" w:color="auto" w:fill="auto"/>
            <w:vAlign w:val="center"/>
            <w:hideMark/>
          </w:tcPr>
          <w:p w14:paraId="25A623C8"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1 layer, port 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6ED07A52" w14:textId="77777777" w:rsidTr="006159F4">
        <w:trPr>
          <w:trHeight w:val="240"/>
          <w:jc w:val="center"/>
        </w:trPr>
        <w:tc>
          <w:tcPr>
            <w:tcW w:w="900" w:type="dxa"/>
            <w:vMerge/>
            <w:tcBorders>
              <w:top w:val="single" w:sz="8" w:space="0" w:color="auto"/>
              <w:left w:val="single" w:sz="8" w:space="0" w:color="auto"/>
              <w:bottom w:val="single" w:sz="8" w:space="0" w:color="000000"/>
              <w:right w:val="single" w:sz="8" w:space="0" w:color="auto"/>
            </w:tcBorders>
            <w:vAlign w:val="center"/>
            <w:hideMark/>
          </w:tcPr>
          <w:p w14:paraId="2611E21E"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single" w:sz="8" w:space="0" w:color="000000"/>
              <w:right w:val="single" w:sz="8" w:space="0" w:color="auto"/>
            </w:tcBorders>
            <w:vAlign w:val="center"/>
            <w:hideMark/>
          </w:tcPr>
          <w:p w14:paraId="171C5884"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357C7B99"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6</w:t>
            </w:r>
          </w:p>
        </w:tc>
        <w:tc>
          <w:tcPr>
            <w:tcW w:w="3020" w:type="dxa"/>
            <w:tcBorders>
              <w:top w:val="nil"/>
              <w:left w:val="nil"/>
              <w:bottom w:val="single" w:sz="8" w:space="0" w:color="auto"/>
              <w:right w:val="single" w:sz="8" w:space="0" w:color="auto"/>
            </w:tcBorders>
            <w:shd w:val="clear" w:color="auto" w:fill="auto"/>
            <w:vAlign w:val="center"/>
            <w:hideMark/>
          </w:tcPr>
          <w:p w14:paraId="039E668A"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7&amp;8,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r w:rsidR="00345267" w:rsidRPr="004A5C95" w14:paraId="72BD8853" w14:textId="77777777" w:rsidTr="006159F4">
        <w:trPr>
          <w:trHeight w:val="240"/>
          <w:jc w:val="center"/>
        </w:trPr>
        <w:tc>
          <w:tcPr>
            <w:tcW w:w="900" w:type="dxa"/>
            <w:vMerge/>
            <w:tcBorders>
              <w:top w:val="single" w:sz="8" w:space="0" w:color="auto"/>
              <w:left w:val="single" w:sz="8" w:space="0" w:color="auto"/>
              <w:bottom w:val="single" w:sz="8" w:space="0" w:color="000000"/>
              <w:right w:val="single" w:sz="8" w:space="0" w:color="auto"/>
            </w:tcBorders>
            <w:vAlign w:val="center"/>
            <w:hideMark/>
          </w:tcPr>
          <w:p w14:paraId="4EF192D9"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single" w:sz="8" w:space="0" w:color="000000"/>
              <w:right w:val="single" w:sz="8" w:space="0" w:color="auto"/>
            </w:tcBorders>
            <w:vAlign w:val="center"/>
            <w:hideMark/>
          </w:tcPr>
          <w:p w14:paraId="249B80CD"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7CA8F683"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7</w:t>
            </w:r>
          </w:p>
        </w:tc>
        <w:tc>
          <w:tcPr>
            <w:tcW w:w="3020" w:type="dxa"/>
            <w:tcBorders>
              <w:top w:val="nil"/>
              <w:left w:val="nil"/>
              <w:bottom w:val="single" w:sz="8" w:space="0" w:color="auto"/>
              <w:right w:val="single" w:sz="8" w:space="0" w:color="auto"/>
            </w:tcBorders>
            <w:shd w:val="clear" w:color="auto" w:fill="auto"/>
            <w:vAlign w:val="center"/>
            <w:hideMark/>
          </w:tcPr>
          <w:p w14:paraId="7905E8B6"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7&amp;8,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=1</w:t>
            </w:r>
          </w:p>
        </w:tc>
      </w:tr>
      <w:tr w:rsidR="00345267" w:rsidRPr="004A5C95" w14:paraId="315797DE" w14:textId="77777777" w:rsidTr="006159F4">
        <w:trPr>
          <w:trHeight w:val="240"/>
          <w:jc w:val="center"/>
        </w:trPr>
        <w:tc>
          <w:tcPr>
            <w:tcW w:w="900" w:type="dxa"/>
            <w:vMerge/>
            <w:tcBorders>
              <w:top w:val="single" w:sz="8" w:space="0" w:color="auto"/>
              <w:left w:val="single" w:sz="8" w:space="0" w:color="auto"/>
              <w:bottom w:val="single" w:sz="8" w:space="0" w:color="000000"/>
              <w:right w:val="single" w:sz="8" w:space="0" w:color="auto"/>
            </w:tcBorders>
            <w:vAlign w:val="center"/>
            <w:hideMark/>
          </w:tcPr>
          <w:p w14:paraId="6C23BBE1" w14:textId="77777777" w:rsidR="00345267" w:rsidRPr="004A5C95" w:rsidRDefault="00345267" w:rsidP="00666A83">
            <w:pPr>
              <w:spacing w:after="0"/>
              <w:rPr>
                <w:rFonts w:ascii="Arial" w:hAnsi="Arial" w:cs="Arial"/>
                <w:color w:val="000000"/>
                <w:sz w:val="16"/>
                <w:szCs w:val="16"/>
              </w:rPr>
            </w:pPr>
          </w:p>
        </w:tc>
        <w:tc>
          <w:tcPr>
            <w:tcW w:w="3020" w:type="dxa"/>
            <w:vMerge/>
            <w:tcBorders>
              <w:top w:val="single" w:sz="8" w:space="0" w:color="auto"/>
              <w:left w:val="single" w:sz="8" w:space="0" w:color="auto"/>
              <w:bottom w:val="single" w:sz="8" w:space="0" w:color="000000"/>
              <w:right w:val="single" w:sz="8" w:space="0" w:color="auto"/>
            </w:tcBorders>
            <w:vAlign w:val="center"/>
            <w:hideMark/>
          </w:tcPr>
          <w:p w14:paraId="31EB9DF3" w14:textId="77777777" w:rsidR="00345267" w:rsidRPr="004A5C95" w:rsidRDefault="00345267" w:rsidP="00666A83">
            <w:pPr>
              <w:spacing w:after="0"/>
              <w:rPr>
                <w:rFonts w:ascii="Arial" w:hAnsi="Arial" w:cs="Arial"/>
                <w:color w:val="000000"/>
                <w:sz w:val="16"/>
                <w:szCs w:val="16"/>
              </w:rPr>
            </w:pPr>
          </w:p>
        </w:tc>
        <w:tc>
          <w:tcPr>
            <w:tcW w:w="920" w:type="dxa"/>
            <w:tcBorders>
              <w:top w:val="nil"/>
              <w:left w:val="nil"/>
              <w:bottom w:val="single" w:sz="8" w:space="0" w:color="auto"/>
              <w:right w:val="single" w:sz="8" w:space="0" w:color="auto"/>
            </w:tcBorders>
            <w:shd w:val="clear" w:color="auto" w:fill="auto"/>
            <w:vAlign w:val="center"/>
            <w:hideMark/>
          </w:tcPr>
          <w:p w14:paraId="37174CD1"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8</w:t>
            </w:r>
          </w:p>
        </w:tc>
        <w:tc>
          <w:tcPr>
            <w:tcW w:w="3020" w:type="dxa"/>
            <w:tcBorders>
              <w:top w:val="nil"/>
              <w:left w:val="nil"/>
              <w:bottom w:val="single" w:sz="8" w:space="0" w:color="auto"/>
              <w:right w:val="single" w:sz="8" w:space="0" w:color="auto"/>
            </w:tcBorders>
            <w:shd w:val="clear" w:color="auto" w:fill="auto"/>
            <w:vAlign w:val="center"/>
            <w:hideMark/>
          </w:tcPr>
          <w:p w14:paraId="13EACA17" w14:textId="77777777" w:rsidR="00345267" w:rsidRPr="004A5C95" w:rsidRDefault="00345267" w:rsidP="00666A83">
            <w:pPr>
              <w:spacing w:after="0"/>
              <w:jc w:val="center"/>
              <w:rPr>
                <w:rFonts w:ascii="Arial" w:hAnsi="Arial" w:cs="Arial"/>
                <w:color w:val="000000"/>
                <w:sz w:val="16"/>
                <w:szCs w:val="16"/>
              </w:rPr>
            </w:pPr>
            <w:r w:rsidRPr="004A5C95">
              <w:rPr>
                <w:rFonts w:ascii="Arial" w:hAnsi="Arial" w:cs="Arial"/>
                <w:color w:val="000000"/>
                <w:sz w:val="16"/>
                <w:szCs w:val="16"/>
              </w:rPr>
              <w:t xml:space="preserve">2 layer, port 11&amp;13, </w:t>
            </w:r>
            <w:r w:rsidRPr="004A5C95">
              <w:rPr>
                <w:rFonts w:ascii="Arial" w:hAnsi="Arial" w:cs="Arial"/>
                <w:i/>
                <w:iCs/>
                <w:color w:val="000000"/>
                <w:sz w:val="16"/>
                <w:szCs w:val="16"/>
              </w:rPr>
              <w:t>n</w:t>
            </w:r>
            <w:r w:rsidRPr="004A5C95">
              <w:rPr>
                <w:rFonts w:ascii="Arial" w:hAnsi="Arial" w:cs="Arial"/>
                <w:i/>
                <w:iCs/>
                <w:color w:val="000000"/>
                <w:sz w:val="16"/>
                <w:szCs w:val="16"/>
                <w:vertAlign w:val="subscript"/>
              </w:rPr>
              <w:t>SCID</w:t>
            </w:r>
            <w:r w:rsidRPr="004A5C95">
              <w:rPr>
                <w:rFonts w:ascii="Arial" w:hAnsi="Arial" w:cs="Arial"/>
                <w:color w:val="000000"/>
                <w:sz w:val="16"/>
                <w:szCs w:val="16"/>
              </w:rPr>
              <w:t>=0</w:t>
            </w:r>
          </w:p>
        </w:tc>
      </w:tr>
    </w:tbl>
    <w:p w14:paraId="57210D05" w14:textId="4242566A" w:rsidR="00BB7387" w:rsidRPr="0016365F" w:rsidRDefault="00BB7387" w:rsidP="009A4E7D">
      <w:pPr>
        <w:rPr>
          <w:b/>
          <w:color w:val="000000"/>
        </w:rPr>
      </w:pPr>
    </w:p>
    <w:sectPr w:rsidR="00BB7387" w:rsidRPr="0016365F" w:rsidSect="00BD6D2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6230C8" w14:textId="77777777" w:rsidR="00542006" w:rsidRDefault="00542006">
      <w:r>
        <w:separator/>
      </w:r>
    </w:p>
  </w:endnote>
  <w:endnote w:type="continuationSeparator" w:id="0">
    <w:p w14:paraId="5448207B" w14:textId="77777777" w:rsidR="00542006" w:rsidRDefault="00542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1BFB51" w14:textId="77777777" w:rsidR="00542006" w:rsidRDefault="00542006">
      <w:r>
        <w:separator/>
      </w:r>
    </w:p>
  </w:footnote>
  <w:footnote w:type="continuationSeparator" w:id="0">
    <w:p w14:paraId="21C6D7FC" w14:textId="77777777" w:rsidR="00542006" w:rsidRDefault="005420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863E9"/>
    <w:multiLevelType w:val="hybridMultilevel"/>
    <w:tmpl w:val="1DC204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021B36"/>
    <w:multiLevelType w:val="hybridMultilevel"/>
    <w:tmpl w:val="286AD35C"/>
    <w:lvl w:ilvl="0" w:tplc="1B503590">
      <w:start w:val="1"/>
      <w:numFmt w:val="bullet"/>
      <w:lvlText w:val="•"/>
      <w:lvlJc w:val="left"/>
      <w:pPr>
        <w:tabs>
          <w:tab w:val="num" w:pos="720"/>
        </w:tabs>
        <w:ind w:left="720" w:hanging="360"/>
      </w:pPr>
      <w:rPr>
        <w:rFonts w:ascii="Arial" w:hAnsi="Arial" w:hint="default"/>
      </w:rPr>
    </w:lvl>
    <w:lvl w:ilvl="1" w:tplc="52923C5A">
      <w:start w:val="92"/>
      <w:numFmt w:val="bullet"/>
      <w:lvlText w:val="–"/>
      <w:lvlJc w:val="left"/>
      <w:pPr>
        <w:tabs>
          <w:tab w:val="num" w:pos="1440"/>
        </w:tabs>
        <w:ind w:left="1440" w:hanging="360"/>
      </w:pPr>
      <w:rPr>
        <w:rFonts w:ascii="Arial" w:hAnsi="Arial" w:hint="default"/>
      </w:rPr>
    </w:lvl>
    <w:lvl w:ilvl="2" w:tplc="97647240" w:tentative="1">
      <w:start w:val="1"/>
      <w:numFmt w:val="bullet"/>
      <w:lvlText w:val="•"/>
      <w:lvlJc w:val="left"/>
      <w:pPr>
        <w:tabs>
          <w:tab w:val="num" w:pos="2160"/>
        </w:tabs>
        <w:ind w:left="2160" w:hanging="360"/>
      </w:pPr>
      <w:rPr>
        <w:rFonts w:ascii="Arial" w:hAnsi="Arial" w:hint="default"/>
      </w:rPr>
    </w:lvl>
    <w:lvl w:ilvl="3" w:tplc="73B0BFB0" w:tentative="1">
      <w:start w:val="1"/>
      <w:numFmt w:val="bullet"/>
      <w:lvlText w:val="•"/>
      <w:lvlJc w:val="left"/>
      <w:pPr>
        <w:tabs>
          <w:tab w:val="num" w:pos="2880"/>
        </w:tabs>
        <w:ind w:left="2880" w:hanging="360"/>
      </w:pPr>
      <w:rPr>
        <w:rFonts w:ascii="Arial" w:hAnsi="Arial" w:hint="default"/>
      </w:rPr>
    </w:lvl>
    <w:lvl w:ilvl="4" w:tplc="51C8F9A0" w:tentative="1">
      <w:start w:val="1"/>
      <w:numFmt w:val="bullet"/>
      <w:lvlText w:val="•"/>
      <w:lvlJc w:val="left"/>
      <w:pPr>
        <w:tabs>
          <w:tab w:val="num" w:pos="3600"/>
        </w:tabs>
        <w:ind w:left="3600" w:hanging="360"/>
      </w:pPr>
      <w:rPr>
        <w:rFonts w:ascii="Arial" w:hAnsi="Arial" w:hint="default"/>
      </w:rPr>
    </w:lvl>
    <w:lvl w:ilvl="5" w:tplc="089C821A" w:tentative="1">
      <w:start w:val="1"/>
      <w:numFmt w:val="bullet"/>
      <w:lvlText w:val="•"/>
      <w:lvlJc w:val="left"/>
      <w:pPr>
        <w:tabs>
          <w:tab w:val="num" w:pos="4320"/>
        </w:tabs>
        <w:ind w:left="4320" w:hanging="360"/>
      </w:pPr>
      <w:rPr>
        <w:rFonts w:ascii="Arial" w:hAnsi="Arial" w:hint="default"/>
      </w:rPr>
    </w:lvl>
    <w:lvl w:ilvl="6" w:tplc="B784D01E" w:tentative="1">
      <w:start w:val="1"/>
      <w:numFmt w:val="bullet"/>
      <w:lvlText w:val="•"/>
      <w:lvlJc w:val="left"/>
      <w:pPr>
        <w:tabs>
          <w:tab w:val="num" w:pos="5040"/>
        </w:tabs>
        <w:ind w:left="5040" w:hanging="360"/>
      </w:pPr>
      <w:rPr>
        <w:rFonts w:ascii="Arial" w:hAnsi="Arial" w:hint="default"/>
      </w:rPr>
    </w:lvl>
    <w:lvl w:ilvl="7" w:tplc="A8929C44" w:tentative="1">
      <w:start w:val="1"/>
      <w:numFmt w:val="bullet"/>
      <w:lvlText w:val="•"/>
      <w:lvlJc w:val="left"/>
      <w:pPr>
        <w:tabs>
          <w:tab w:val="num" w:pos="5760"/>
        </w:tabs>
        <w:ind w:left="5760" w:hanging="360"/>
      </w:pPr>
      <w:rPr>
        <w:rFonts w:ascii="Arial" w:hAnsi="Arial" w:hint="default"/>
      </w:rPr>
    </w:lvl>
    <w:lvl w:ilvl="8" w:tplc="7B5872A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7B4CD1"/>
    <w:multiLevelType w:val="hybridMultilevel"/>
    <w:tmpl w:val="535EB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1F5BC1"/>
    <w:multiLevelType w:val="hybridMultilevel"/>
    <w:tmpl w:val="80A22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2C17EE"/>
    <w:multiLevelType w:val="hybridMultilevel"/>
    <w:tmpl w:val="CD8C0804"/>
    <w:lvl w:ilvl="0" w:tplc="44D2B62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EF2A34"/>
    <w:multiLevelType w:val="hybridMultilevel"/>
    <w:tmpl w:val="915ABF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F41895"/>
    <w:multiLevelType w:val="hybridMultilevel"/>
    <w:tmpl w:val="702486F2"/>
    <w:lvl w:ilvl="0" w:tplc="83469314">
      <w:start w:val="1"/>
      <w:numFmt w:val="bullet"/>
      <w:lvlText w:val="•"/>
      <w:lvlJc w:val="left"/>
      <w:pPr>
        <w:tabs>
          <w:tab w:val="num" w:pos="720"/>
        </w:tabs>
        <w:ind w:left="720" w:hanging="360"/>
      </w:pPr>
      <w:rPr>
        <w:rFonts w:ascii="Arial" w:hAnsi="Arial" w:hint="default"/>
      </w:rPr>
    </w:lvl>
    <w:lvl w:ilvl="1" w:tplc="0FCA0F00" w:tentative="1">
      <w:start w:val="1"/>
      <w:numFmt w:val="bullet"/>
      <w:lvlText w:val="•"/>
      <w:lvlJc w:val="left"/>
      <w:pPr>
        <w:tabs>
          <w:tab w:val="num" w:pos="1440"/>
        </w:tabs>
        <w:ind w:left="1440" w:hanging="360"/>
      </w:pPr>
      <w:rPr>
        <w:rFonts w:ascii="Arial" w:hAnsi="Arial" w:hint="default"/>
      </w:rPr>
    </w:lvl>
    <w:lvl w:ilvl="2" w:tplc="DB1442A4" w:tentative="1">
      <w:start w:val="1"/>
      <w:numFmt w:val="bullet"/>
      <w:lvlText w:val="•"/>
      <w:lvlJc w:val="left"/>
      <w:pPr>
        <w:tabs>
          <w:tab w:val="num" w:pos="2160"/>
        </w:tabs>
        <w:ind w:left="2160" w:hanging="360"/>
      </w:pPr>
      <w:rPr>
        <w:rFonts w:ascii="Arial" w:hAnsi="Arial" w:hint="default"/>
      </w:rPr>
    </w:lvl>
    <w:lvl w:ilvl="3" w:tplc="0CF67EFC" w:tentative="1">
      <w:start w:val="1"/>
      <w:numFmt w:val="bullet"/>
      <w:lvlText w:val="•"/>
      <w:lvlJc w:val="left"/>
      <w:pPr>
        <w:tabs>
          <w:tab w:val="num" w:pos="2880"/>
        </w:tabs>
        <w:ind w:left="2880" w:hanging="360"/>
      </w:pPr>
      <w:rPr>
        <w:rFonts w:ascii="Arial" w:hAnsi="Arial" w:hint="default"/>
      </w:rPr>
    </w:lvl>
    <w:lvl w:ilvl="4" w:tplc="2D2C6FC2" w:tentative="1">
      <w:start w:val="1"/>
      <w:numFmt w:val="bullet"/>
      <w:lvlText w:val="•"/>
      <w:lvlJc w:val="left"/>
      <w:pPr>
        <w:tabs>
          <w:tab w:val="num" w:pos="3600"/>
        </w:tabs>
        <w:ind w:left="3600" w:hanging="360"/>
      </w:pPr>
      <w:rPr>
        <w:rFonts w:ascii="Arial" w:hAnsi="Arial" w:hint="default"/>
      </w:rPr>
    </w:lvl>
    <w:lvl w:ilvl="5" w:tplc="E844FFAC" w:tentative="1">
      <w:start w:val="1"/>
      <w:numFmt w:val="bullet"/>
      <w:lvlText w:val="•"/>
      <w:lvlJc w:val="left"/>
      <w:pPr>
        <w:tabs>
          <w:tab w:val="num" w:pos="4320"/>
        </w:tabs>
        <w:ind w:left="4320" w:hanging="360"/>
      </w:pPr>
      <w:rPr>
        <w:rFonts w:ascii="Arial" w:hAnsi="Arial" w:hint="default"/>
      </w:rPr>
    </w:lvl>
    <w:lvl w:ilvl="6" w:tplc="3328ECD2" w:tentative="1">
      <w:start w:val="1"/>
      <w:numFmt w:val="bullet"/>
      <w:lvlText w:val="•"/>
      <w:lvlJc w:val="left"/>
      <w:pPr>
        <w:tabs>
          <w:tab w:val="num" w:pos="5040"/>
        </w:tabs>
        <w:ind w:left="5040" w:hanging="360"/>
      </w:pPr>
      <w:rPr>
        <w:rFonts w:ascii="Arial" w:hAnsi="Arial" w:hint="default"/>
      </w:rPr>
    </w:lvl>
    <w:lvl w:ilvl="7" w:tplc="C4FED70E" w:tentative="1">
      <w:start w:val="1"/>
      <w:numFmt w:val="bullet"/>
      <w:lvlText w:val="•"/>
      <w:lvlJc w:val="left"/>
      <w:pPr>
        <w:tabs>
          <w:tab w:val="num" w:pos="5760"/>
        </w:tabs>
        <w:ind w:left="5760" w:hanging="360"/>
      </w:pPr>
      <w:rPr>
        <w:rFonts w:ascii="Arial" w:hAnsi="Arial" w:hint="default"/>
      </w:rPr>
    </w:lvl>
    <w:lvl w:ilvl="8" w:tplc="CCD45D0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4055E0"/>
    <w:multiLevelType w:val="hybridMultilevel"/>
    <w:tmpl w:val="8124C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364930"/>
    <w:multiLevelType w:val="hybridMultilevel"/>
    <w:tmpl w:val="16D08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CF79DE"/>
    <w:multiLevelType w:val="hybridMultilevel"/>
    <w:tmpl w:val="00D66630"/>
    <w:lvl w:ilvl="0" w:tplc="C93A3628">
      <w:start w:val="1"/>
      <w:numFmt w:val="bullet"/>
      <w:lvlText w:val="•"/>
      <w:lvlJc w:val="left"/>
      <w:pPr>
        <w:tabs>
          <w:tab w:val="num" w:pos="720"/>
        </w:tabs>
        <w:ind w:left="720" w:hanging="360"/>
      </w:pPr>
      <w:rPr>
        <w:rFonts w:ascii="Arial" w:hAnsi="Arial" w:hint="default"/>
      </w:rPr>
    </w:lvl>
    <w:lvl w:ilvl="1" w:tplc="0CAEB432">
      <w:start w:val="92"/>
      <w:numFmt w:val="bullet"/>
      <w:lvlText w:val="–"/>
      <w:lvlJc w:val="left"/>
      <w:pPr>
        <w:tabs>
          <w:tab w:val="num" w:pos="1440"/>
        </w:tabs>
        <w:ind w:left="1440" w:hanging="360"/>
      </w:pPr>
      <w:rPr>
        <w:rFonts w:ascii="Arial" w:hAnsi="Arial" w:hint="default"/>
      </w:rPr>
    </w:lvl>
    <w:lvl w:ilvl="2" w:tplc="65945644" w:tentative="1">
      <w:start w:val="1"/>
      <w:numFmt w:val="bullet"/>
      <w:lvlText w:val="•"/>
      <w:lvlJc w:val="left"/>
      <w:pPr>
        <w:tabs>
          <w:tab w:val="num" w:pos="2160"/>
        </w:tabs>
        <w:ind w:left="2160" w:hanging="360"/>
      </w:pPr>
      <w:rPr>
        <w:rFonts w:ascii="Arial" w:hAnsi="Arial" w:hint="default"/>
      </w:rPr>
    </w:lvl>
    <w:lvl w:ilvl="3" w:tplc="09D6C8EE" w:tentative="1">
      <w:start w:val="1"/>
      <w:numFmt w:val="bullet"/>
      <w:lvlText w:val="•"/>
      <w:lvlJc w:val="left"/>
      <w:pPr>
        <w:tabs>
          <w:tab w:val="num" w:pos="2880"/>
        </w:tabs>
        <w:ind w:left="2880" w:hanging="360"/>
      </w:pPr>
      <w:rPr>
        <w:rFonts w:ascii="Arial" w:hAnsi="Arial" w:hint="default"/>
      </w:rPr>
    </w:lvl>
    <w:lvl w:ilvl="4" w:tplc="DA3CE422" w:tentative="1">
      <w:start w:val="1"/>
      <w:numFmt w:val="bullet"/>
      <w:lvlText w:val="•"/>
      <w:lvlJc w:val="left"/>
      <w:pPr>
        <w:tabs>
          <w:tab w:val="num" w:pos="3600"/>
        </w:tabs>
        <w:ind w:left="3600" w:hanging="360"/>
      </w:pPr>
      <w:rPr>
        <w:rFonts w:ascii="Arial" w:hAnsi="Arial" w:hint="default"/>
      </w:rPr>
    </w:lvl>
    <w:lvl w:ilvl="5" w:tplc="897CD630" w:tentative="1">
      <w:start w:val="1"/>
      <w:numFmt w:val="bullet"/>
      <w:lvlText w:val="•"/>
      <w:lvlJc w:val="left"/>
      <w:pPr>
        <w:tabs>
          <w:tab w:val="num" w:pos="4320"/>
        </w:tabs>
        <w:ind w:left="4320" w:hanging="360"/>
      </w:pPr>
      <w:rPr>
        <w:rFonts w:ascii="Arial" w:hAnsi="Arial" w:hint="default"/>
      </w:rPr>
    </w:lvl>
    <w:lvl w:ilvl="6" w:tplc="8DF8E344" w:tentative="1">
      <w:start w:val="1"/>
      <w:numFmt w:val="bullet"/>
      <w:lvlText w:val="•"/>
      <w:lvlJc w:val="left"/>
      <w:pPr>
        <w:tabs>
          <w:tab w:val="num" w:pos="5040"/>
        </w:tabs>
        <w:ind w:left="5040" w:hanging="360"/>
      </w:pPr>
      <w:rPr>
        <w:rFonts w:ascii="Arial" w:hAnsi="Arial" w:hint="default"/>
      </w:rPr>
    </w:lvl>
    <w:lvl w:ilvl="7" w:tplc="4C70E49E" w:tentative="1">
      <w:start w:val="1"/>
      <w:numFmt w:val="bullet"/>
      <w:lvlText w:val="•"/>
      <w:lvlJc w:val="left"/>
      <w:pPr>
        <w:tabs>
          <w:tab w:val="num" w:pos="5760"/>
        </w:tabs>
        <w:ind w:left="5760" w:hanging="360"/>
      </w:pPr>
      <w:rPr>
        <w:rFonts w:ascii="Arial" w:hAnsi="Arial" w:hint="default"/>
      </w:rPr>
    </w:lvl>
    <w:lvl w:ilvl="8" w:tplc="3E5CA60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AB1763"/>
    <w:multiLevelType w:val="hybridMultilevel"/>
    <w:tmpl w:val="E96A0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7B6172"/>
    <w:multiLevelType w:val="hybridMultilevel"/>
    <w:tmpl w:val="4052D4C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81922418"/>
    <w:lvl w:ilvl="0" w:tplc="2EBC5B34">
      <w:start w:val="1"/>
      <w:numFmt w:val="decimal"/>
      <w:lvlText w:val="[%1]"/>
      <w:lvlJc w:val="left"/>
      <w:pPr>
        <w:tabs>
          <w:tab w:val="num" w:pos="360"/>
        </w:tabs>
        <w:ind w:left="357" w:hanging="357"/>
      </w:pPr>
      <w:rPr>
        <w:rFonts w:hint="default"/>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C570E88"/>
    <w:multiLevelType w:val="hybridMultilevel"/>
    <w:tmpl w:val="478422FC"/>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15:restartNumberingAfterBreak="0">
    <w:nsid w:val="49CA7C27"/>
    <w:multiLevelType w:val="hybridMultilevel"/>
    <w:tmpl w:val="712AD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6B16B8"/>
    <w:multiLevelType w:val="hybridMultilevel"/>
    <w:tmpl w:val="6AAA5D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8D44E7"/>
    <w:multiLevelType w:val="hybridMultilevel"/>
    <w:tmpl w:val="23D2A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8E20C1"/>
    <w:multiLevelType w:val="hybridMultilevel"/>
    <w:tmpl w:val="63263AB2"/>
    <w:lvl w:ilvl="0" w:tplc="4CA485AC">
      <w:start w:val="1"/>
      <w:numFmt w:val="bullet"/>
      <w:lvlText w:val="•"/>
      <w:lvlJc w:val="left"/>
      <w:pPr>
        <w:tabs>
          <w:tab w:val="num" w:pos="720"/>
        </w:tabs>
        <w:ind w:left="720" w:hanging="360"/>
      </w:pPr>
      <w:rPr>
        <w:rFonts w:ascii="Arial" w:hAnsi="Arial" w:hint="default"/>
      </w:rPr>
    </w:lvl>
    <w:lvl w:ilvl="1" w:tplc="9C0C0674">
      <w:start w:val="142"/>
      <w:numFmt w:val="bullet"/>
      <w:lvlText w:val="–"/>
      <w:lvlJc w:val="left"/>
      <w:pPr>
        <w:tabs>
          <w:tab w:val="num" w:pos="1440"/>
        </w:tabs>
        <w:ind w:left="1440" w:hanging="360"/>
      </w:pPr>
      <w:rPr>
        <w:rFonts w:ascii="Arial" w:hAnsi="Arial" w:hint="default"/>
      </w:rPr>
    </w:lvl>
    <w:lvl w:ilvl="2" w:tplc="E020B996">
      <w:start w:val="142"/>
      <w:numFmt w:val="bullet"/>
      <w:lvlText w:val="•"/>
      <w:lvlJc w:val="left"/>
      <w:pPr>
        <w:tabs>
          <w:tab w:val="num" w:pos="2160"/>
        </w:tabs>
        <w:ind w:left="2160" w:hanging="360"/>
      </w:pPr>
      <w:rPr>
        <w:rFonts w:ascii="Arial" w:hAnsi="Arial" w:hint="default"/>
      </w:rPr>
    </w:lvl>
    <w:lvl w:ilvl="3" w:tplc="354AE3A2" w:tentative="1">
      <w:start w:val="1"/>
      <w:numFmt w:val="bullet"/>
      <w:lvlText w:val="•"/>
      <w:lvlJc w:val="left"/>
      <w:pPr>
        <w:tabs>
          <w:tab w:val="num" w:pos="2880"/>
        </w:tabs>
        <w:ind w:left="2880" w:hanging="360"/>
      </w:pPr>
      <w:rPr>
        <w:rFonts w:ascii="Arial" w:hAnsi="Arial" w:hint="default"/>
      </w:rPr>
    </w:lvl>
    <w:lvl w:ilvl="4" w:tplc="7EA4DECA" w:tentative="1">
      <w:start w:val="1"/>
      <w:numFmt w:val="bullet"/>
      <w:lvlText w:val="•"/>
      <w:lvlJc w:val="left"/>
      <w:pPr>
        <w:tabs>
          <w:tab w:val="num" w:pos="3600"/>
        </w:tabs>
        <w:ind w:left="3600" w:hanging="360"/>
      </w:pPr>
      <w:rPr>
        <w:rFonts w:ascii="Arial" w:hAnsi="Arial" w:hint="default"/>
      </w:rPr>
    </w:lvl>
    <w:lvl w:ilvl="5" w:tplc="A50431BC" w:tentative="1">
      <w:start w:val="1"/>
      <w:numFmt w:val="bullet"/>
      <w:lvlText w:val="•"/>
      <w:lvlJc w:val="left"/>
      <w:pPr>
        <w:tabs>
          <w:tab w:val="num" w:pos="4320"/>
        </w:tabs>
        <w:ind w:left="4320" w:hanging="360"/>
      </w:pPr>
      <w:rPr>
        <w:rFonts w:ascii="Arial" w:hAnsi="Arial" w:hint="default"/>
      </w:rPr>
    </w:lvl>
    <w:lvl w:ilvl="6" w:tplc="829AE3B4" w:tentative="1">
      <w:start w:val="1"/>
      <w:numFmt w:val="bullet"/>
      <w:lvlText w:val="•"/>
      <w:lvlJc w:val="left"/>
      <w:pPr>
        <w:tabs>
          <w:tab w:val="num" w:pos="5040"/>
        </w:tabs>
        <w:ind w:left="5040" w:hanging="360"/>
      </w:pPr>
      <w:rPr>
        <w:rFonts w:ascii="Arial" w:hAnsi="Arial" w:hint="default"/>
      </w:rPr>
    </w:lvl>
    <w:lvl w:ilvl="7" w:tplc="054EC26E" w:tentative="1">
      <w:start w:val="1"/>
      <w:numFmt w:val="bullet"/>
      <w:lvlText w:val="•"/>
      <w:lvlJc w:val="left"/>
      <w:pPr>
        <w:tabs>
          <w:tab w:val="num" w:pos="5760"/>
        </w:tabs>
        <w:ind w:left="5760" w:hanging="360"/>
      </w:pPr>
      <w:rPr>
        <w:rFonts w:ascii="Arial" w:hAnsi="Arial" w:hint="default"/>
      </w:rPr>
    </w:lvl>
    <w:lvl w:ilvl="8" w:tplc="7D7C71F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BC17A5"/>
    <w:multiLevelType w:val="hybridMultilevel"/>
    <w:tmpl w:val="820225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A744BB"/>
    <w:multiLevelType w:val="hybridMultilevel"/>
    <w:tmpl w:val="17F0DB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B1A2F22"/>
    <w:multiLevelType w:val="hybridMultilevel"/>
    <w:tmpl w:val="CCDE093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C537D9"/>
    <w:multiLevelType w:val="hybridMultilevel"/>
    <w:tmpl w:val="89225848"/>
    <w:lvl w:ilvl="0" w:tplc="5F523E64">
      <w:start w:val="1"/>
      <w:numFmt w:val="bullet"/>
      <w:lvlText w:val="–"/>
      <w:lvlJc w:val="left"/>
      <w:pPr>
        <w:tabs>
          <w:tab w:val="num" w:pos="720"/>
        </w:tabs>
        <w:ind w:left="720" w:hanging="360"/>
      </w:pPr>
      <w:rPr>
        <w:rFonts w:ascii="Arial" w:hAnsi="Arial" w:hint="default"/>
      </w:rPr>
    </w:lvl>
    <w:lvl w:ilvl="1" w:tplc="0A722DC4">
      <w:start w:val="1"/>
      <w:numFmt w:val="bullet"/>
      <w:lvlText w:val="–"/>
      <w:lvlJc w:val="left"/>
      <w:pPr>
        <w:tabs>
          <w:tab w:val="num" w:pos="1440"/>
        </w:tabs>
        <w:ind w:left="1440" w:hanging="360"/>
      </w:pPr>
      <w:rPr>
        <w:rFonts w:ascii="Arial" w:hAnsi="Arial" w:hint="default"/>
      </w:rPr>
    </w:lvl>
    <w:lvl w:ilvl="2" w:tplc="18028E62">
      <w:start w:val="47"/>
      <w:numFmt w:val="bullet"/>
      <w:lvlText w:val="•"/>
      <w:lvlJc w:val="left"/>
      <w:pPr>
        <w:tabs>
          <w:tab w:val="num" w:pos="2160"/>
        </w:tabs>
        <w:ind w:left="2160" w:hanging="360"/>
      </w:pPr>
      <w:rPr>
        <w:rFonts w:ascii="Arial" w:hAnsi="Arial" w:hint="default"/>
      </w:rPr>
    </w:lvl>
    <w:lvl w:ilvl="3" w:tplc="C80C00CE">
      <w:start w:val="47"/>
      <w:numFmt w:val="bullet"/>
      <w:lvlText w:val="–"/>
      <w:lvlJc w:val="left"/>
      <w:pPr>
        <w:tabs>
          <w:tab w:val="num" w:pos="2880"/>
        </w:tabs>
        <w:ind w:left="2880" w:hanging="360"/>
      </w:pPr>
      <w:rPr>
        <w:rFonts w:ascii="Arial" w:hAnsi="Arial" w:hint="default"/>
      </w:rPr>
    </w:lvl>
    <w:lvl w:ilvl="4" w:tplc="447219E6" w:tentative="1">
      <w:start w:val="1"/>
      <w:numFmt w:val="bullet"/>
      <w:lvlText w:val="–"/>
      <w:lvlJc w:val="left"/>
      <w:pPr>
        <w:tabs>
          <w:tab w:val="num" w:pos="3600"/>
        </w:tabs>
        <w:ind w:left="3600" w:hanging="360"/>
      </w:pPr>
      <w:rPr>
        <w:rFonts w:ascii="Arial" w:hAnsi="Arial" w:hint="default"/>
      </w:rPr>
    </w:lvl>
    <w:lvl w:ilvl="5" w:tplc="DECA9C38" w:tentative="1">
      <w:start w:val="1"/>
      <w:numFmt w:val="bullet"/>
      <w:lvlText w:val="–"/>
      <w:lvlJc w:val="left"/>
      <w:pPr>
        <w:tabs>
          <w:tab w:val="num" w:pos="4320"/>
        </w:tabs>
        <w:ind w:left="4320" w:hanging="360"/>
      </w:pPr>
      <w:rPr>
        <w:rFonts w:ascii="Arial" w:hAnsi="Arial" w:hint="default"/>
      </w:rPr>
    </w:lvl>
    <w:lvl w:ilvl="6" w:tplc="B33443D6" w:tentative="1">
      <w:start w:val="1"/>
      <w:numFmt w:val="bullet"/>
      <w:lvlText w:val="–"/>
      <w:lvlJc w:val="left"/>
      <w:pPr>
        <w:tabs>
          <w:tab w:val="num" w:pos="5040"/>
        </w:tabs>
        <w:ind w:left="5040" w:hanging="360"/>
      </w:pPr>
      <w:rPr>
        <w:rFonts w:ascii="Arial" w:hAnsi="Arial" w:hint="default"/>
      </w:rPr>
    </w:lvl>
    <w:lvl w:ilvl="7" w:tplc="F9CE0230" w:tentative="1">
      <w:start w:val="1"/>
      <w:numFmt w:val="bullet"/>
      <w:lvlText w:val="–"/>
      <w:lvlJc w:val="left"/>
      <w:pPr>
        <w:tabs>
          <w:tab w:val="num" w:pos="5760"/>
        </w:tabs>
        <w:ind w:left="5760" w:hanging="360"/>
      </w:pPr>
      <w:rPr>
        <w:rFonts w:ascii="Arial" w:hAnsi="Arial" w:hint="default"/>
      </w:rPr>
    </w:lvl>
    <w:lvl w:ilvl="8" w:tplc="3FCA748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2563F8A"/>
    <w:multiLevelType w:val="hybridMultilevel"/>
    <w:tmpl w:val="CD8C3234"/>
    <w:lvl w:ilvl="0" w:tplc="EC38C5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8432DB"/>
    <w:multiLevelType w:val="hybridMultilevel"/>
    <w:tmpl w:val="4BDEF7B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4" w15:restartNumberingAfterBreak="0">
    <w:nsid w:val="6A580918"/>
    <w:multiLevelType w:val="hybridMultilevel"/>
    <w:tmpl w:val="9B801FEA"/>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DC4390F"/>
    <w:multiLevelType w:val="hybridMultilevel"/>
    <w:tmpl w:val="26446E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AD09F4"/>
    <w:multiLevelType w:val="hybridMultilevel"/>
    <w:tmpl w:val="21E0D39E"/>
    <w:lvl w:ilvl="0" w:tplc="0B728C5A">
      <w:start w:val="1"/>
      <w:numFmt w:val="bullet"/>
      <w:lvlText w:val="•"/>
      <w:lvlJc w:val="left"/>
      <w:pPr>
        <w:tabs>
          <w:tab w:val="num" w:pos="720"/>
        </w:tabs>
        <w:ind w:left="720" w:hanging="360"/>
      </w:pPr>
      <w:rPr>
        <w:rFonts w:ascii="Arial" w:hAnsi="Arial" w:hint="default"/>
      </w:rPr>
    </w:lvl>
    <w:lvl w:ilvl="1" w:tplc="CE66A91E">
      <w:start w:val="2873"/>
      <w:numFmt w:val="bullet"/>
      <w:lvlText w:val="–"/>
      <w:lvlJc w:val="left"/>
      <w:pPr>
        <w:tabs>
          <w:tab w:val="num" w:pos="1440"/>
        </w:tabs>
        <w:ind w:left="1440" w:hanging="360"/>
      </w:pPr>
      <w:rPr>
        <w:rFonts w:ascii="Arial" w:hAnsi="Arial" w:hint="default"/>
      </w:rPr>
    </w:lvl>
    <w:lvl w:ilvl="2" w:tplc="851CE3FA" w:tentative="1">
      <w:start w:val="1"/>
      <w:numFmt w:val="bullet"/>
      <w:lvlText w:val="•"/>
      <w:lvlJc w:val="left"/>
      <w:pPr>
        <w:tabs>
          <w:tab w:val="num" w:pos="2160"/>
        </w:tabs>
        <w:ind w:left="2160" w:hanging="360"/>
      </w:pPr>
      <w:rPr>
        <w:rFonts w:ascii="Arial" w:hAnsi="Arial" w:hint="default"/>
      </w:rPr>
    </w:lvl>
    <w:lvl w:ilvl="3" w:tplc="7120586C" w:tentative="1">
      <w:start w:val="1"/>
      <w:numFmt w:val="bullet"/>
      <w:lvlText w:val="•"/>
      <w:lvlJc w:val="left"/>
      <w:pPr>
        <w:tabs>
          <w:tab w:val="num" w:pos="2880"/>
        </w:tabs>
        <w:ind w:left="2880" w:hanging="360"/>
      </w:pPr>
      <w:rPr>
        <w:rFonts w:ascii="Arial" w:hAnsi="Arial" w:hint="default"/>
      </w:rPr>
    </w:lvl>
    <w:lvl w:ilvl="4" w:tplc="B70E2C70" w:tentative="1">
      <w:start w:val="1"/>
      <w:numFmt w:val="bullet"/>
      <w:lvlText w:val="•"/>
      <w:lvlJc w:val="left"/>
      <w:pPr>
        <w:tabs>
          <w:tab w:val="num" w:pos="3600"/>
        </w:tabs>
        <w:ind w:left="3600" w:hanging="360"/>
      </w:pPr>
      <w:rPr>
        <w:rFonts w:ascii="Arial" w:hAnsi="Arial" w:hint="default"/>
      </w:rPr>
    </w:lvl>
    <w:lvl w:ilvl="5" w:tplc="304A0CF0" w:tentative="1">
      <w:start w:val="1"/>
      <w:numFmt w:val="bullet"/>
      <w:lvlText w:val="•"/>
      <w:lvlJc w:val="left"/>
      <w:pPr>
        <w:tabs>
          <w:tab w:val="num" w:pos="4320"/>
        </w:tabs>
        <w:ind w:left="4320" w:hanging="360"/>
      </w:pPr>
      <w:rPr>
        <w:rFonts w:ascii="Arial" w:hAnsi="Arial" w:hint="default"/>
      </w:rPr>
    </w:lvl>
    <w:lvl w:ilvl="6" w:tplc="B5448A92" w:tentative="1">
      <w:start w:val="1"/>
      <w:numFmt w:val="bullet"/>
      <w:lvlText w:val="•"/>
      <w:lvlJc w:val="left"/>
      <w:pPr>
        <w:tabs>
          <w:tab w:val="num" w:pos="5040"/>
        </w:tabs>
        <w:ind w:left="5040" w:hanging="360"/>
      </w:pPr>
      <w:rPr>
        <w:rFonts w:ascii="Arial" w:hAnsi="Arial" w:hint="default"/>
      </w:rPr>
    </w:lvl>
    <w:lvl w:ilvl="7" w:tplc="7D4A197C" w:tentative="1">
      <w:start w:val="1"/>
      <w:numFmt w:val="bullet"/>
      <w:lvlText w:val="•"/>
      <w:lvlJc w:val="left"/>
      <w:pPr>
        <w:tabs>
          <w:tab w:val="num" w:pos="5760"/>
        </w:tabs>
        <w:ind w:left="5760" w:hanging="360"/>
      </w:pPr>
      <w:rPr>
        <w:rFonts w:ascii="Arial" w:hAnsi="Arial" w:hint="default"/>
      </w:rPr>
    </w:lvl>
    <w:lvl w:ilvl="8" w:tplc="FE3E45E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13D049E"/>
    <w:multiLevelType w:val="hybridMultilevel"/>
    <w:tmpl w:val="AFB68C84"/>
    <w:lvl w:ilvl="0" w:tplc="54CC94E4">
      <w:start w:val="1"/>
      <w:numFmt w:val="bullet"/>
      <w:lvlText w:val="•"/>
      <w:lvlJc w:val="left"/>
      <w:pPr>
        <w:tabs>
          <w:tab w:val="num" w:pos="720"/>
        </w:tabs>
        <w:ind w:left="720" w:hanging="360"/>
      </w:pPr>
      <w:rPr>
        <w:rFonts w:ascii="Arial" w:hAnsi="Arial" w:hint="default"/>
      </w:rPr>
    </w:lvl>
    <w:lvl w:ilvl="1" w:tplc="7E68CE86">
      <w:start w:val="2031"/>
      <w:numFmt w:val="bullet"/>
      <w:lvlText w:val="–"/>
      <w:lvlJc w:val="left"/>
      <w:pPr>
        <w:tabs>
          <w:tab w:val="num" w:pos="1440"/>
        </w:tabs>
        <w:ind w:left="1440" w:hanging="360"/>
      </w:pPr>
      <w:rPr>
        <w:rFonts w:ascii="Arial" w:hAnsi="Arial" w:hint="default"/>
      </w:rPr>
    </w:lvl>
    <w:lvl w:ilvl="2" w:tplc="A138849A">
      <w:start w:val="2031"/>
      <w:numFmt w:val="bullet"/>
      <w:lvlText w:val="•"/>
      <w:lvlJc w:val="left"/>
      <w:pPr>
        <w:tabs>
          <w:tab w:val="num" w:pos="2160"/>
        </w:tabs>
        <w:ind w:left="2160" w:hanging="360"/>
      </w:pPr>
      <w:rPr>
        <w:rFonts w:ascii="Arial" w:hAnsi="Arial" w:hint="default"/>
      </w:rPr>
    </w:lvl>
    <w:lvl w:ilvl="3" w:tplc="7AFA5FA0">
      <w:start w:val="2031"/>
      <w:numFmt w:val="bullet"/>
      <w:lvlText w:val="–"/>
      <w:lvlJc w:val="left"/>
      <w:pPr>
        <w:tabs>
          <w:tab w:val="num" w:pos="2880"/>
        </w:tabs>
        <w:ind w:left="2880" w:hanging="360"/>
      </w:pPr>
      <w:rPr>
        <w:rFonts w:ascii="Arial" w:hAnsi="Arial" w:hint="default"/>
      </w:rPr>
    </w:lvl>
    <w:lvl w:ilvl="4" w:tplc="0B727B18">
      <w:start w:val="1"/>
      <w:numFmt w:val="bullet"/>
      <w:lvlText w:val="•"/>
      <w:lvlJc w:val="left"/>
      <w:pPr>
        <w:tabs>
          <w:tab w:val="num" w:pos="3600"/>
        </w:tabs>
        <w:ind w:left="3600" w:hanging="360"/>
      </w:pPr>
      <w:rPr>
        <w:rFonts w:ascii="Arial" w:hAnsi="Arial" w:hint="default"/>
      </w:rPr>
    </w:lvl>
    <w:lvl w:ilvl="5" w:tplc="130E4E90">
      <w:start w:val="3"/>
      <w:numFmt w:val="bullet"/>
      <w:lvlText w:val=""/>
      <w:lvlJc w:val="left"/>
      <w:pPr>
        <w:ind w:left="4320" w:hanging="360"/>
      </w:pPr>
      <w:rPr>
        <w:rFonts w:ascii="Symbol" w:eastAsia="Times New Roman" w:hAnsi="Symbol" w:cs="Times New Roman" w:hint="default"/>
      </w:rPr>
    </w:lvl>
    <w:lvl w:ilvl="6" w:tplc="B99E7864" w:tentative="1">
      <w:start w:val="1"/>
      <w:numFmt w:val="bullet"/>
      <w:lvlText w:val="•"/>
      <w:lvlJc w:val="left"/>
      <w:pPr>
        <w:tabs>
          <w:tab w:val="num" w:pos="5040"/>
        </w:tabs>
        <w:ind w:left="5040" w:hanging="360"/>
      </w:pPr>
      <w:rPr>
        <w:rFonts w:ascii="Arial" w:hAnsi="Arial" w:hint="default"/>
      </w:rPr>
    </w:lvl>
    <w:lvl w:ilvl="7" w:tplc="373A290C" w:tentative="1">
      <w:start w:val="1"/>
      <w:numFmt w:val="bullet"/>
      <w:lvlText w:val="•"/>
      <w:lvlJc w:val="left"/>
      <w:pPr>
        <w:tabs>
          <w:tab w:val="num" w:pos="5760"/>
        </w:tabs>
        <w:ind w:left="5760" w:hanging="360"/>
      </w:pPr>
      <w:rPr>
        <w:rFonts w:ascii="Arial" w:hAnsi="Arial" w:hint="default"/>
      </w:rPr>
    </w:lvl>
    <w:lvl w:ilvl="8" w:tplc="123E47A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19B0A6A"/>
    <w:multiLevelType w:val="hybridMultilevel"/>
    <w:tmpl w:val="5E4CFD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3B7EB2"/>
    <w:multiLevelType w:val="hybridMultilevel"/>
    <w:tmpl w:val="A64AEBD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0" w15:restartNumberingAfterBreak="0">
    <w:nsid w:val="7684714E"/>
    <w:multiLevelType w:val="multilevel"/>
    <w:tmpl w:val="225A6360"/>
    <w:lvl w:ilvl="0">
      <w:start w:val="1"/>
      <w:numFmt w:val="decimal"/>
      <w:lvlText w:val="%1."/>
      <w:lvlJc w:val="left"/>
      <w:pPr>
        <w:ind w:left="720" w:hanging="360"/>
      </w:pPr>
    </w:lvl>
    <w:lvl w:ilvl="1">
      <w:start w:val="2"/>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83E32F0"/>
    <w:multiLevelType w:val="hybridMultilevel"/>
    <w:tmpl w:val="049651AA"/>
    <w:lvl w:ilvl="0" w:tplc="08090001">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421A22"/>
    <w:multiLevelType w:val="hybridMultilevel"/>
    <w:tmpl w:val="788C1F4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33" w15:restartNumberingAfterBreak="0">
    <w:nsid w:val="7C644D07"/>
    <w:multiLevelType w:val="hybridMultilevel"/>
    <w:tmpl w:val="76FC04FA"/>
    <w:lvl w:ilvl="0" w:tplc="51F82628">
      <w:start w:val="1"/>
      <w:numFmt w:val="bullet"/>
      <w:lvlText w:val="•"/>
      <w:lvlJc w:val="left"/>
      <w:pPr>
        <w:tabs>
          <w:tab w:val="num" w:pos="720"/>
        </w:tabs>
        <w:ind w:left="720" w:hanging="360"/>
      </w:pPr>
      <w:rPr>
        <w:rFonts w:ascii="Arial" w:hAnsi="Arial" w:hint="default"/>
      </w:rPr>
    </w:lvl>
    <w:lvl w:ilvl="1" w:tplc="4100210C">
      <w:start w:val="92"/>
      <w:numFmt w:val="bullet"/>
      <w:lvlText w:val="–"/>
      <w:lvlJc w:val="left"/>
      <w:pPr>
        <w:tabs>
          <w:tab w:val="num" w:pos="1440"/>
        </w:tabs>
        <w:ind w:left="1440" w:hanging="360"/>
      </w:pPr>
      <w:rPr>
        <w:rFonts w:ascii="Arial" w:hAnsi="Arial" w:hint="default"/>
      </w:rPr>
    </w:lvl>
    <w:lvl w:ilvl="2" w:tplc="2E8C2434">
      <w:start w:val="92"/>
      <w:numFmt w:val="bullet"/>
      <w:lvlText w:val="•"/>
      <w:lvlJc w:val="left"/>
      <w:pPr>
        <w:tabs>
          <w:tab w:val="num" w:pos="2160"/>
        </w:tabs>
        <w:ind w:left="2160" w:hanging="360"/>
      </w:pPr>
      <w:rPr>
        <w:rFonts w:ascii="Arial" w:hAnsi="Arial" w:hint="default"/>
      </w:rPr>
    </w:lvl>
    <w:lvl w:ilvl="3" w:tplc="51520DC2">
      <w:start w:val="92"/>
      <w:numFmt w:val="bullet"/>
      <w:lvlText w:val="–"/>
      <w:lvlJc w:val="left"/>
      <w:pPr>
        <w:tabs>
          <w:tab w:val="num" w:pos="2880"/>
        </w:tabs>
        <w:ind w:left="2880" w:hanging="360"/>
      </w:pPr>
      <w:rPr>
        <w:rFonts w:ascii="Arial" w:hAnsi="Arial" w:hint="default"/>
      </w:rPr>
    </w:lvl>
    <w:lvl w:ilvl="4" w:tplc="3094EA5C" w:tentative="1">
      <w:start w:val="1"/>
      <w:numFmt w:val="bullet"/>
      <w:lvlText w:val="•"/>
      <w:lvlJc w:val="left"/>
      <w:pPr>
        <w:tabs>
          <w:tab w:val="num" w:pos="3600"/>
        </w:tabs>
        <w:ind w:left="3600" w:hanging="360"/>
      </w:pPr>
      <w:rPr>
        <w:rFonts w:ascii="Arial" w:hAnsi="Arial" w:hint="default"/>
      </w:rPr>
    </w:lvl>
    <w:lvl w:ilvl="5" w:tplc="5948B502" w:tentative="1">
      <w:start w:val="1"/>
      <w:numFmt w:val="bullet"/>
      <w:lvlText w:val="•"/>
      <w:lvlJc w:val="left"/>
      <w:pPr>
        <w:tabs>
          <w:tab w:val="num" w:pos="4320"/>
        </w:tabs>
        <w:ind w:left="4320" w:hanging="360"/>
      </w:pPr>
      <w:rPr>
        <w:rFonts w:ascii="Arial" w:hAnsi="Arial" w:hint="default"/>
      </w:rPr>
    </w:lvl>
    <w:lvl w:ilvl="6" w:tplc="7BB67C50" w:tentative="1">
      <w:start w:val="1"/>
      <w:numFmt w:val="bullet"/>
      <w:lvlText w:val="•"/>
      <w:lvlJc w:val="left"/>
      <w:pPr>
        <w:tabs>
          <w:tab w:val="num" w:pos="5040"/>
        </w:tabs>
        <w:ind w:left="5040" w:hanging="360"/>
      </w:pPr>
      <w:rPr>
        <w:rFonts w:ascii="Arial" w:hAnsi="Arial" w:hint="default"/>
      </w:rPr>
    </w:lvl>
    <w:lvl w:ilvl="7" w:tplc="81D64DA0" w:tentative="1">
      <w:start w:val="1"/>
      <w:numFmt w:val="bullet"/>
      <w:lvlText w:val="•"/>
      <w:lvlJc w:val="left"/>
      <w:pPr>
        <w:tabs>
          <w:tab w:val="num" w:pos="5760"/>
        </w:tabs>
        <w:ind w:left="5760" w:hanging="360"/>
      </w:pPr>
      <w:rPr>
        <w:rFonts w:ascii="Arial" w:hAnsi="Arial" w:hint="default"/>
      </w:rPr>
    </w:lvl>
    <w:lvl w:ilvl="8" w:tplc="704A6224"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22"/>
  </w:num>
  <w:num w:numId="3">
    <w:abstractNumId w:val="24"/>
  </w:num>
  <w:num w:numId="4">
    <w:abstractNumId w:val="11"/>
  </w:num>
  <w:num w:numId="5">
    <w:abstractNumId w:val="23"/>
  </w:num>
  <w:num w:numId="6">
    <w:abstractNumId w:val="3"/>
  </w:num>
  <w:num w:numId="7">
    <w:abstractNumId w:val="29"/>
  </w:num>
  <w:num w:numId="8">
    <w:abstractNumId w:val="10"/>
  </w:num>
  <w:num w:numId="9">
    <w:abstractNumId w:val="19"/>
  </w:num>
  <w:num w:numId="10">
    <w:abstractNumId w:val="4"/>
  </w:num>
  <w:num w:numId="11">
    <w:abstractNumId w:val="31"/>
  </w:num>
  <w:num w:numId="12">
    <w:abstractNumId w:val="27"/>
  </w:num>
  <w:num w:numId="13">
    <w:abstractNumId w:val="30"/>
  </w:num>
  <w:num w:numId="14">
    <w:abstractNumId w:val="21"/>
  </w:num>
  <w:num w:numId="15">
    <w:abstractNumId w:val="25"/>
  </w:num>
  <w:num w:numId="16">
    <w:abstractNumId w:val="5"/>
  </w:num>
  <w:num w:numId="17">
    <w:abstractNumId w:val="8"/>
  </w:num>
  <w:num w:numId="18">
    <w:abstractNumId w:val="28"/>
  </w:num>
  <w:num w:numId="19">
    <w:abstractNumId w:val="33"/>
  </w:num>
  <w:num w:numId="20">
    <w:abstractNumId w:val="9"/>
  </w:num>
  <w:num w:numId="21">
    <w:abstractNumId w:val="1"/>
  </w:num>
  <w:num w:numId="22">
    <w:abstractNumId w:val="26"/>
  </w:num>
  <w:num w:numId="23">
    <w:abstractNumId w:val="18"/>
  </w:num>
  <w:num w:numId="24">
    <w:abstractNumId w:val="20"/>
  </w:num>
  <w:num w:numId="25">
    <w:abstractNumId w:val="32"/>
  </w:num>
  <w:num w:numId="26">
    <w:abstractNumId w:val="17"/>
  </w:num>
  <w:num w:numId="27">
    <w:abstractNumId w:val="7"/>
  </w:num>
  <w:num w:numId="28">
    <w:abstractNumId w:val="13"/>
  </w:num>
  <w:num w:numId="29">
    <w:abstractNumId w:val="6"/>
  </w:num>
  <w:num w:numId="30">
    <w:abstractNumId w:val="14"/>
  </w:num>
  <w:num w:numId="31">
    <w:abstractNumId w:val="2"/>
  </w:num>
  <w:num w:numId="32">
    <w:abstractNumId w:val="15"/>
  </w:num>
  <w:num w:numId="33">
    <w:abstractNumId w:val="0"/>
  </w:num>
  <w:num w:numId="34">
    <w:abstractNumId w:val="16"/>
  </w:num>
  <w:num w:numId="35">
    <w:abstractNumId w:val="7"/>
  </w:num>
  <w:num w:numId="3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AT"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3170"/>
    <w:rsid w:val="00003744"/>
    <w:rsid w:val="00003BD7"/>
    <w:rsid w:val="00004186"/>
    <w:rsid w:val="00004C0F"/>
    <w:rsid w:val="000074C4"/>
    <w:rsid w:val="00010110"/>
    <w:rsid w:val="00011481"/>
    <w:rsid w:val="000116B4"/>
    <w:rsid w:val="000127B3"/>
    <w:rsid w:val="00014A72"/>
    <w:rsid w:val="00016C3F"/>
    <w:rsid w:val="00021918"/>
    <w:rsid w:val="00021DFC"/>
    <w:rsid w:val="0002263F"/>
    <w:rsid w:val="00022BAD"/>
    <w:rsid w:val="000235F6"/>
    <w:rsid w:val="00024422"/>
    <w:rsid w:val="000251F0"/>
    <w:rsid w:val="000262C0"/>
    <w:rsid w:val="0002679D"/>
    <w:rsid w:val="00031EEC"/>
    <w:rsid w:val="00033243"/>
    <w:rsid w:val="00034951"/>
    <w:rsid w:val="00034B6B"/>
    <w:rsid w:val="00035AE5"/>
    <w:rsid w:val="00035AF4"/>
    <w:rsid w:val="00035E5D"/>
    <w:rsid w:val="00037FCF"/>
    <w:rsid w:val="000403B7"/>
    <w:rsid w:val="000411D2"/>
    <w:rsid w:val="00042582"/>
    <w:rsid w:val="000427D3"/>
    <w:rsid w:val="00042928"/>
    <w:rsid w:val="00043350"/>
    <w:rsid w:val="00043D0C"/>
    <w:rsid w:val="000444AD"/>
    <w:rsid w:val="0004488D"/>
    <w:rsid w:val="00045648"/>
    <w:rsid w:val="00045A71"/>
    <w:rsid w:val="00045D57"/>
    <w:rsid w:val="00046202"/>
    <w:rsid w:val="0004685F"/>
    <w:rsid w:val="00046EDD"/>
    <w:rsid w:val="0005007E"/>
    <w:rsid w:val="00050489"/>
    <w:rsid w:val="00050C0A"/>
    <w:rsid w:val="00052DA2"/>
    <w:rsid w:val="00053901"/>
    <w:rsid w:val="00053931"/>
    <w:rsid w:val="000541B0"/>
    <w:rsid w:val="00055078"/>
    <w:rsid w:val="000576C5"/>
    <w:rsid w:val="0005797B"/>
    <w:rsid w:val="00057E8D"/>
    <w:rsid w:val="000612FD"/>
    <w:rsid w:val="000631DE"/>
    <w:rsid w:val="00064515"/>
    <w:rsid w:val="00064B6B"/>
    <w:rsid w:val="000652E3"/>
    <w:rsid w:val="00066382"/>
    <w:rsid w:val="00067B96"/>
    <w:rsid w:val="00070E1D"/>
    <w:rsid w:val="00071E12"/>
    <w:rsid w:val="00071F50"/>
    <w:rsid w:val="0007410F"/>
    <w:rsid w:val="00074DC8"/>
    <w:rsid w:val="00076014"/>
    <w:rsid w:val="0007601B"/>
    <w:rsid w:val="00077605"/>
    <w:rsid w:val="000776DB"/>
    <w:rsid w:val="00081B50"/>
    <w:rsid w:val="00083671"/>
    <w:rsid w:val="00084451"/>
    <w:rsid w:val="0008666F"/>
    <w:rsid w:val="00086A94"/>
    <w:rsid w:val="00086B1A"/>
    <w:rsid w:val="00086CD7"/>
    <w:rsid w:val="00086EF5"/>
    <w:rsid w:val="00086F30"/>
    <w:rsid w:val="000909C9"/>
    <w:rsid w:val="000920FF"/>
    <w:rsid w:val="00093868"/>
    <w:rsid w:val="00093E82"/>
    <w:rsid w:val="00094762"/>
    <w:rsid w:val="000966EE"/>
    <w:rsid w:val="00096D44"/>
    <w:rsid w:val="00097040"/>
    <w:rsid w:val="00097308"/>
    <w:rsid w:val="000979AC"/>
    <w:rsid w:val="000A0667"/>
    <w:rsid w:val="000A082D"/>
    <w:rsid w:val="000A0831"/>
    <w:rsid w:val="000A08E0"/>
    <w:rsid w:val="000A0AB0"/>
    <w:rsid w:val="000A0E9B"/>
    <w:rsid w:val="000A2461"/>
    <w:rsid w:val="000A2660"/>
    <w:rsid w:val="000A2D4E"/>
    <w:rsid w:val="000A38A6"/>
    <w:rsid w:val="000A48F7"/>
    <w:rsid w:val="000A49A2"/>
    <w:rsid w:val="000A4A40"/>
    <w:rsid w:val="000A6D63"/>
    <w:rsid w:val="000A6D89"/>
    <w:rsid w:val="000B0B18"/>
    <w:rsid w:val="000B1491"/>
    <w:rsid w:val="000B2522"/>
    <w:rsid w:val="000B29F7"/>
    <w:rsid w:val="000B3786"/>
    <w:rsid w:val="000B41BA"/>
    <w:rsid w:val="000B507C"/>
    <w:rsid w:val="000B50AD"/>
    <w:rsid w:val="000B7B1A"/>
    <w:rsid w:val="000C0417"/>
    <w:rsid w:val="000C0C73"/>
    <w:rsid w:val="000C153B"/>
    <w:rsid w:val="000C16AC"/>
    <w:rsid w:val="000C30AE"/>
    <w:rsid w:val="000C34C6"/>
    <w:rsid w:val="000C37E3"/>
    <w:rsid w:val="000C3DDD"/>
    <w:rsid w:val="000C5881"/>
    <w:rsid w:val="000C79B4"/>
    <w:rsid w:val="000C7E1E"/>
    <w:rsid w:val="000C7EC8"/>
    <w:rsid w:val="000D300F"/>
    <w:rsid w:val="000D409B"/>
    <w:rsid w:val="000D4502"/>
    <w:rsid w:val="000D45D8"/>
    <w:rsid w:val="000D4DF0"/>
    <w:rsid w:val="000D4F7A"/>
    <w:rsid w:val="000D61FD"/>
    <w:rsid w:val="000D661E"/>
    <w:rsid w:val="000D690D"/>
    <w:rsid w:val="000D6FA2"/>
    <w:rsid w:val="000D701B"/>
    <w:rsid w:val="000E6AE9"/>
    <w:rsid w:val="000E6C08"/>
    <w:rsid w:val="000E6CD0"/>
    <w:rsid w:val="000F031E"/>
    <w:rsid w:val="000F0DB3"/>
    <w:rsid w:val="000F1423"/>
    <w:rsid w:val="000F1FF2"/>
    <w:rsid w:val="000F239D"/>
    <w:rsid w:val="000F3F92"/>
    <w:rsid w:val="000F47F4"/>
    <w:rsid w:val="000F4960"/>
    <w:rsid w:val="000F537B"/>
    <w:rsid w:val="000F619D"/>
    <w:rsid w:val="000F6260"/>
    <w:rsid w:val="000F64B8"/>
    <w:rsid w:val="000F6A56"/>
    <w:rsid w:val="000F6B83"/>
    <w:rsid w:val="000F77F3"/>
    <w:rsid w:val="00100B37"/>
    <w:rsid w:val="00102097"/>
    <w:rsid w:val="00104DC5"/>
    <w:rsid w:val="00105179"/>
    <w:rsid w:val="001053D6"/>
    <w:rsid w:val="00105BF7"/>
    <w:rsid w:val="0010651D"/>
    <w:rsid w:val="00106A16"/>
    <w:rsid w:val="00106EF3"/>
    <w:rsid w:val="00107F5E"/>
    <w:rsid w:val="00110340"/>
    <w:rsid w:val="001105F1"/>
    <w:rsid w:val="001115E9"/>
    <w:rsid w:val="00111C2A"/>
    <w:rsid w:val="00111E32"/>
    <w:rsid w:val="001127B9"/>
    <w:rsid w:val="00112D15"/>
    <w:rsid w:val="0011342A"/>
    <w:rsid w:val="00113EC6"/>
    <w:rsid w:val="00114045"/>
    <w:rsid w:val="0011499A"/>
    <w:rsid w:val="00115656"/>
    <w:rsid w:val="001160E6"/>
    <w:rsid w:val="00116749"/>
    <w:rsid w:val="00116E6C"/>
    <w:rsid w:val="001170CD"/>
    <w:rsid w:val="001175E0"/>
    <w:rsid w:val="001179A6"/>
    <w:rsid w:val="00120C8D"/>
    <w:rsid w:val="001250FD"/>
    <w:rsid w:val="0012601E"/>
    <w:rsid w:val="00126D9F"/>
    <w:rsid w:val="00126DF8"/>
    <w:rsid w:val="001271F7"/>
    <w:rsid w:val="00127854"/>
    <w:rsid w:val="00127FDF"/>
    <w:rsid w:val="001312AE"/>
    <w:rsid w:val="001319F0"/>
    <w:rsid w:val="00131D69"/>
    <w:rsid w:val="001326C7"/>
    <w:rsid w:val="00132946"/>
    <w:rsid w:val="00132E36"/>
    <w:rsid w:val="00132EF4"/>
    <w:rsid w:val="00132F99"/>
    <w:rsid w:val="0013369C"/>
    <w:rsid w:val="00133BA7"/>
    <w:rsid w:val="00134586"/>
    <w:rsid w:val="00134D4C"/>
    <w:rsid w:val="0013638F"/>
    <w:rsid w:val="001368F7"/>
    <w:rsid w:val="00137553"/>
    <w:rsid w:val="0014042B"/>
    <w:rsid w:val="001410DA"/>
    <w:rsid w:val="00142C78"/>
    <w:rsid w:val="00142FFC"/>
    <w:rsid w:val="00143E5C"/>
    <w:rsid w:val="00146616"/>
    <w:rsid w:val="00146C0E"/>
    <w:rsid w:val="001473A1"/>
    <w:rsid w:val="00150EA3"/>
    <w:rsid w:val="00150F8C"/>
    <w:rsid w:val="001516D8"/>
    <w:rsid w:val="00151B14"/>
    <w:rsid w:val="001552A2"/>
    <w:rsid w:val="0015557E"/>
    <w:rsid w:val="00156C0D"/>
    <w:rsid w:val="00157730"/>
    <w:rsid w:val="00157AFD"/>
    <w:rsid w:val="0016041B"/>
    <w:rsid w:val="00161575"/>
    <w:rsid w:val="001622C8"/>
    <w:rsid w:val="00163190"/>
    <w:rsid w:val="0016365F"/>
    <w:rsid w:val="0016390D"/>
    <w:rsid w:val="001667FD"/>
    <w:rsid w:val="00167A34"/>
    <w:rsid w:val="00167A9D"/>
    <w:rsid w:val="001703C0"/>
    <w:rsid w:val="00171717"/>
    <w:rsid w:val="00171A73"/>
    <w:rsid w:val="00172F92"/>
    <w:rsid w:val="00173AE7"/>
    <w:rsid w:val="00173EF8"/>
    <w:rsid w:val="00174AFC"/>
    <w:rsid w:val="0017640B"/>
    <w:rsid w:val="001775AE"/>
    <w:rsid w:val="0018145B"/>
    <w:rsid w:val="001828DB"/>
    <w:rsid w:val="001829DC"/>
    <w:rsid w:val="00183667"/>
    <w:rsid w:val="00184792"/>
    <w:rsid w:val="00185009"/>
    <w:rsid w:val="00186708"/>
    <w:rsid w:val="00186E7D"/>
    <w:rsid w:val="00187823"/>
    <w:rsid w:val="001878B1"/>
    <w:rsid w:val="00191FD6"/>
    <w:rsid w:val="00192104"/>
    <w:rsid w:val="00194B47"/>
    <w:rsid w:val="001960E3"/>
    <w:rsid w:val="001A075B"/>
    <w:rsid w:val="001A229C"/>
    <w:rsid w:val="001A2A02"/>
    <w:rsid w:val="001A3962"/>
    <w:rsid w:val="001A41ED"/>
    <w:rsid w:val="001A4B28"/>
    <w:rsid w:val="001A54A0"/>
    <w:rsid w:val="001A69E8"/>
    <w:rsid w:val="001A718C"/>
    <w:rsid w:val="001A7DF0"/>
    <w:rsid w:val="001B012E"/>
    <w:rsid w:val="001B0975"/>
    <w:rsid w:val="001B0ADD"/>
    <w:rsid w:val="001B1326"/>
    <w:rsid w:val="001B14DC"/>
    <w:rsid w:val="001B2672"/>
    <w:rsid w:val="001B2D25"/>
    <w:rsid w:val="001B3086"/>
    <w:rsid w:val="001B5913"/>
    <w:rsid w:val="001B64EC"/>
    <w:rsid w:val="001B6A60"/>
    <w:rsid w:val="001B6C91"/>
    <w:rsid w:val="001B769D"/>
    <w:rsid w:val="001C0468"/>
    <w:rsid w:val="001C0BF9"/>
    <w:rsid w:val="001C104D"/>
    <w:rsid w:val="001C10B3"/>
    <w:rsid w:val="001C2126"/>
    <w:rsid w:val="001C22A8"/>
    <w:rsid w:val="001C2FE0"/>
    <w:rsid w:val="001C34B3"/>
    <w:rsid w:val="001C3FFB"/>
    <w:rsid w:val="001C49B0"/>
    <w:rsid w:val="001C5437"/>
    <w:rsid w:val="001C5558"/>
    <w:rsid w:val="001C5ADB"/>
    <w:rsid w:val="001C6EB8"/>
    <w:rsid w:val="001C7E48"/>
    <w:rsid w:val="001D0A8B"/>
    <w:rsid w:val="001D0AA6"/>
    <w:rsid w:val="001D28CE"/>
    <w:rsid w:val="001D2B8C"/>
    <w:rsid w:val="001D30DC"/>
    <w:rsid w:val="001D3F3D"/>
    <w:rsid w:val="001D42D6"/>
    <w:rsid w:val="001D5227"/>
    <w:rsid w:val="001D55F9"/>
    <w:rsid w:val="001D5975"/>
    <w:rsid w:val="001D674C"/>
    <w:rsid w:val="001D6FBE"/>
    <w:rsid w:val="001D7691"/>
    <w:rsid w:val="001E1047"/>
    <w:rsid w:val="001E114E"/>
    <w:rsid w:val="001E19BC"/>
    <w:rsid w:val="001E1B92"/>
    <w:rsid w:val="001E1E95"/>
    <w:rsid w:val="001E3166"/>
    <w:rsid w:val="001E4796"/>
    <w:rsid w:val="001E4A32"/>
    <w:rsid w:val="001E4BD8"/>
    <w:rsid w:val="001E4DA6"/>
    <w:rsid w:val="001E4EC3"/>
    <w:rsid w:val="001E6C12"/>
    <w:rsid w:val="001E71CA"/>
    <w:rsid w:val="001E7D4F"/>
    <w:rsid w:val="001F0153"/>
    <w:rsid w:val="001F0330"/>
    <w:rsid w:val="001F208E"/>
    <w:rsid w:val="001F3B14"/>
    <w:rsid w:val="001F6C15"/>
    <w:rsid w:val="001F6C1B"/>
    <w:rsid w:val="001F7042"/>
    <w:rsid w:val="001F779D"/>
    <w:rsid w:val="00200105"/>
    <w:rsid w:val="002001C9"/>
    <w:rsid w:val="00200731"/>
    <w:rsid w:val="002012A1"/>
    <w:rsid w:val="002017B1"/>
    <w:rsid w:val="0020190A"/>
    <w:rsid w:val="00203747"/>
    <w:rsid w:val="002046B4"/>
    <w:rsid w:val="00204B72"/>
    <w:rsid w:val="0020517F"/>
    <w:rsid w:val="00206205"/>
    <w:rsid w:val="00206341"/>
    <w:rsid w:val="0020787F"/>
    <w:rsid w:val="00210517"/>
    <w:rsid w:val="00211D3D"/>
    <w:rsid w:val="002130E9"/>
    <w:rsid w:val="0021325E"/>
    <w:rsid w:val="00215A9D"/>
    <w:rsid w:val="002160B0"/>
    <w:rsid w:val="0021670F"/>
    <w:rsid w:val="002204D2"/>
    <w:rsid w:val="002217B0"/>
    <w:rsid w:val="00222482"/>
    <w:rsid w:val="00222C26"/>
    <w:rsid w:val="00224543"/>
    <w:rsid w:val="002247AA"/>
    <w:rsid w:val="00226729"/>
    <w:rsid w:val="00227002"/>
    <w:rsid w:val="002274C2"/>
    <w:rsid w:val="002319A8"/>
    <w:rsid w:val="00233BF1"/>
    <w:rsid w:val="00233C59"/>
    <w:rsid w:val="00233D1C"/>
    <w:rsid w:val="002365B4"/>
    <w:rsid w:val="0023662E"/>
    <w:rsid w:val="00236958"/>
    <w:rsid w:val="00237C49"/>
    <w:rsid w:val="00240498"/>
    <w:rsid w:val="00240F69"/>
    <w:rsid w:val="0024159E"/>
    <w:rsid w:val="0024162D"/>
    <w:rsid w:val="00242078"/>
    <w:rsid w:val="002420AA"/>
    <w:rsid w:val="0024245D"/>
    <w:rsid w:val="00242AC6"/>
    <w:rsid w:val="002434B8"/>
    <w:rsid w:val="00243806"/>
    <w:rsid w:val="002441C8"/>
    <w:rsid w:val="00246647"/>
    <w:rsid w:val="002466A6"/>
    <w:rsid w:val="00246791"/>
    <w:rsid w:val="00246B3A"/>
    <w:rsid w:val="0024712D"/>
    <w:rsid w:val="00247174"/>
    <w:rsid w:val="002478BA"/>
    <w:rsid w:val="002504EB"/>
    <w:rsid w:val="00251E90"/>
    <w:rsid w:val="00252CED"/>
    <w:rsid w:val="00253388"/>
    <w:rsid w:val="0025342D"/>
    <w:rsid w:val="0025348E"/>
    <w:rsid w:val="002545CC"/>
    <w:rsid w:val="00254802"/>
    <w:rsid w:val="00255027"/>
    <w:rsid w:val="0025740B"/>
    <w:rsid w:val="002576D0"/>
    <w:rsid w:val="002577B3"/>
    <w:rsid w:val="0026229C"/>
    <w:rsid w:val="00263395"/>
    <w:rsid w:val="002640B5"/>
    <w:rsid w:val="0026447E"/>
    <w:rsid w:val="00264E22"/>
    <w:rsid w:val="00264F98"/>
    <w:rsid w:val="002651AC"/>
    <w:rsid w:val="00266661"/>
    <w:rsid w:val="00266868"/>
    <w:rsid w:val="00267CFB"/>
    <w:rsid w:val="002713BD"/>
    <w:rsid w:val="002733B4"/>
    <w:rsid w:val="00273E28"/>
    <w:rsid w:val="00274C15"/>
    <w:rsid w:val="00274CD9"/>
    <w:rsid w:val="00275A05"/>
    <w:rsid w:val="002801A4"/>
    <w:rsid w:val="002802F1"/>
    <w:rsid w:val="00281C98"/>
    <w:rsid w:val="002839AA"/>
    <w:rsid w:val="002839CD"/>
    <w:rsid w:val="00283DF7"/>
    <w:rsid w:val="002846CA"/>
    <w:rsid w:val="00284AD6"/>
    <w:rsid w:val="00284F1C"/>
    <w:rsid w:val="002858C5"/>
    <w:rsid w:val="002877EB"/>
    <w:rsid w:val="002900D5"/>
    <w:rsid w:val="00291454"/>
    <w:rsid w:val="00291E60"/>
    <w:rsid w:val="0029210D"/>
    <w:rsid w:val="00292801"/>
    <w:rsid w:val="00292A21"/>
    <w:rsid w:val="00293416"/>
    <w:rsid w:val="00293FC2"/>
    <w:rsid w:val="00295662"/>
    <w:rsid w:val="002A0127"/>
    <w:rsid w:val="002A1427"/>
    <w:rsid w:val="002A1671"/>
    <w:rsid w:val="002A17EB"/>
    <w:rsid w:val="002A23BF"/>
    <w:rsid w:val="002A2C5B"/>
    <w:rsid w:val="002A2CC7"/>
    <w:rsid w:val="002A2EC9"/>
    <w:rsid w:val="002A5602"/>
    <w:rsid w:val="002A5AC8"/>
    <w:rsid w:val="002A6A42"/>
    <w:rsid w:val="002A758A"/>
    <w:rsid w:val="002B0594"/>
    <w:rsid w:val="002B0CC9"/>
    <w:rsid w:val="002B30DC"/>
    <w:rsid w:val="002B356D"/>
    <w:rsid w:val="002B3AF1"/>
    <w:rsid w:val="002B3E3F"/>
    <w:rsid w:val="002B4E65"/>
    <w:rsid w:val="002B51C4"/>
    <w:rsid w:val="002B6D74"/>
    <w:rsid w:val="002C0E7C"/>
    <w:rsid w:val="002C32C1"/>
    <w:rsid w:val="002C40AF"/>
    <w:rsid w:val="002C43BC"/>
    <w:rsid w:val="002C57B3"/>
    <w:rsid w:val="002C6434"/>
    <w:rsid w:val="002C7A07"/>
    <w:rsid w:val="002D0A3A"/>
    <w:rsid w:val="002D3E5B"/>
    <w:rsid w:val="002D4A26"/>
    <w:rsid w:val="002D64F0"/>
    <w:rsid w:val="002D6DD8"/>
    <w:rsid w:val="002D74C1"/>
    <w:rsid w:val="002E1432"/>
    <w:rsid w:val="002E1A0E"/>
    <w:rsid w:val="002E1AB7"/>
    <w:rsid w:val="002E33C7"/>
    <w:rsid w:val="002E56B8"/>
    <w:rsid w:val="002E7643"/>
    <w:rsid w:val="002F25E1"/>
    <w:rsid w:val="002F30D0"/>
    <w:rsid w:val="002F496C"/>
    <w:rsid w:val="002F54B7"/>
    <w:rsid w:val="002F625B"/>
    <w:rsid w:val="002F67AF"/>
    <w:rsid w:val="002F6CB0"/>
    <w:rsid w:val="002F7DB9"/>
    <w:rsid w:val="00300646"/>
    <w:rsid w:val="00300804"/>
    <w:rsid w:val="00302B96"/>
    <w:rsid w:val="00303761"/>
    <w:rsid w:val="0030504D"/>
    <w:rsid w:val="003057C4"/>
    <w:rsid w:val="00305A85"/>
    <w:rsid w:val="00307003"/>
    <w:rsid w:val="0031015C"/>
    <w:rsid w:val="0031055D"/>
    <w:rsid w:val="00310FAC"/>
    <w:rsid w:val="003137D2"/>
    <w:rsid w:val="0031380B"/>
    <w:rsid w:val="00313A83"/>
    <w:rsid w:val="003140CD"/>
    <w:rsid w:val="00314AFF"/>
    <w:rsid w:val="0031520E"/>
    <w:rsid w:val="0031600B"/>
    <w:rsid w:val="00316B65"/>
    <w:rsid w:val="00316CBE"/>
    <w:rsid w:val="00316FD3"/>
    <w:rsid w:val="00317124"/>
    <w:rsid w:val="0032168E"/>
    <w:rsid w:val="003232F3"/>
    <w:rsid w:val="00323896"/>
    <w:rsid w:val="00323E55"/>
    <w:rsid w:val="003249AC"/>
    <w:rsid w:val="00324EAC"/>
    <w:rsid w:val="00327C39"/>
    <w:rsid w:val="00330CA9"/>
    <w:rsid w:val="00331660"/>
    <w:rsid w:val="00332481"/>
    <w:rsid w:val="00332874"/>
    <w:rsid w:val="00332F97"/>
    <w:rsid w:val="00333946"/>
    <w:rsid w:val="00334F76"/>
    <w:rsid w:val="00335A9D"/>
    <w:rsid w:val="00335F20"/>
    <w:rsid w:val="00340898"/>
    <w:rsid w:val="00340B44"/>
    <w:rsid w:val="00340BDB"/>
    <w:rsid w:val="00340C7C"/>
    <w:rsid w:val="0034111C"/>
    <w:rsid w:val="003415C4"/>
    <w:rsid w:val="00341CC9"/>
    <w:rsid w:val="00342435"/>
    <w:rsid w:val="00343BF1"/>
    <w:rsid w:val="00343D56"/>
    <w:rsid w:val="003447DB"/>
    <w:rsid w:val="003448D9"/>
    <w:rsid w:val="00344A78"/>
    <w:rsid w:val="00345267"/>
    <w:rsid w:val="00345B82"/>
    <w:rsid w:val="00345D23"/>
    <w:rsid w:val="0034635F"/>
    <w:rsid w:val="0034655C"/>
    <w:rsid w:val="003472BF"/>
    <w:rsid w:val="0034783E"/>
    <w:rsid w:val="00347BE2"/>
    <w:rsid w:val="003507EB"/>
    <w:rsid w:val="00350E16"/>
    <w:rsid w:val="003512BB"/>
    <w:rsid w:val="00352D21"/>
    <w:rsid w:val="00352E38"/>
    <w:rsid w:val="0035452A"/>
    <w:rsid w:val="00355871"/>
    <w:rsid w:val="00356577"/>
    <w:rsid w:val="00357010"/>
    <w:rsid w:val="00357804"/>
    <w:rsid w:val="00362270"/>
    <w:rsid w:val="00363426"/>
    <w:rsid w:val="00363C04"/>
    <w:rsid w:val="00364BCA"/>
    <w:rsid w:val="00364D70"/>
    <w:rsid w:val="00365640"/>
    <w:rsid w:val="00366965"/>
    <w:rsid w:val="003676DC"/>
    <w:rsid w:val="003711D4"/>
    <w:rsid w:val="003715EE"/>
    <w:rsid w:val="003716F7"/>
    <w:rsid w:val="00371757"/>
    <w:rsid w:val="00372ECE"/>
    <w:rsid w:val="00373437"/>
    <w:rsid w:val="00373EB2"/>
    <w:rsid w:val="00374379"/>
    <w:rsid w:val="003752DD"/>
    <w:rsid w:val="003767A3"/>
    <w:rsid w:val="00376D17"/>
    <w:rsid w:val="00381F66"/>
    <w:rsid w:val="00383ED1"/>
    <w:rsid w:val="00386517"/>
    <w:rsid w:val="0038652C"/>
    <w:rsid w:val="00386E8B"/>
    <w:rsid w:val="00390362"/>
    <w:rsid w:val="0039148D"/>
    <w:rsid w:val="00392F0E"/>
    <w:rsid w:val="00393087"/>
    <w:rsid w:val="00394FCD"/>
    <w:rsid w:val="00396E4E"/>
    <w:rsid w:val="00397556"/>
    <w:rsid w:val="003A0DD9"/>
    <w:rsid w:val="003A10C4"/>
    <w:rsid w:val="003A1955"/>
    <w:rsid w:val="003A1B5B"/>
    <w:rsid w:val="003A1C61"/>
    <w:rsid w:val="003A2B40"/>
    <w:rsid w:val="003A3C2C"/>
    <w:rsid w:val="003A4782"/>
    <w:rsid w:val="003A50F0"/>
    <w:rsid w:val="003A5E29"/>
    <w:rsid w:val="003B0990"/>
    <w:rsid w:val="003B0FCD"/>
    <w:rsid w:val="003B1084"/>
    <w:rsid w:val="003B118C"/>
    <w:rsid w:val="003B20C2"/>
    <w:rsid w:val="003B2E7D"/>
    <w:rsid w:val="003B3537"/>
    <w:rsid w:val="003B37A9"/>
    <w:rsid w:val="003B387C"/>
    <w:rsid w:val="003B3C20"/>
    <w:rsid w:val="003B43F5"/>
    <w:rsid w:val="003B4A24"/>
    <w:rsid w:val="003B4F20"/>
    <w:rsid w:val="003B531E"/>
    <w:rsid w:val="003B5C0F"/>
    <w:rsid w:val="003B646A"/>
    <w:rsid w:val="003B6A74"/>
    <w:rsid w:val="003B7F32"/>
    <w:rsid w:val="003C1D97"/>
    <w:rsid w:val="003C26E6"/>
    <w:rsid w:val="003C2F55"/>
    <w:rsid w:val="003C3334"/>
    <w:rsid w:val="003C337D"/>
    <w:rsid w:val="003C347D"/>
    <w:rsid w:val="003C3DBB"/>
    <w:rsid w:val="003C4AAE"/>
    <w:rsid w:val="003C5535"/>
    <w:rsid w:val="003C70CF"/>
    <w:rsid w:val="003D087B"/>
    <w:rsid w:val="003D18A6"/>
    <w:rsid w:val="003D1DBC"/>
    <w:rsid w:val="003D2061"/>
    <w:rsid w:val="003D3A3F"/>
    <w:rsid w:val="003D5175"/>
    <w:rsid w:val="003D57D9"/>
    <w:rsid w:val="003D6B91"/>
    <w:rsid w:val="003D6C63"/>
    <w:rsid w:val="003D70A2"/>
    <w:rsid w:val="003D76ED"/>
    <w:rsid w:val="003D79C2"/>
    <w:rsid w:val="003E04A5"/>
    <w:rsid w:val="003E06B1"/>
    <w:rsid w:val="003E1673"/>
    <w:rsid w:val="003E1A5F"/>
    <w:rsid w:val="003E24BE"/>
    <w:rsid w:val="003E31C8"/>
    <w:rsid w:val="003E3CB6"/>
    <w:rsid w:val="003E41BF"/>
    <w:rsid w:val="003E5535"/>
    <w:rsid w:val="003E63AA"/>
    <w:rsid w:val="003F0DF1"/>
    <w:rsid w:val="003F13E6"/>
    <w:rsid w:val="003F1605"/>
    <w:rsid w:val="003F256F"/>
    <w:rsid w:val="003F2B0A"/>
    <w:rsid w:val="003F2C75"/>
    <w:rsid w:val="003F2DD2"/>
    <w:rsid w:val="003F3CC3"/>
    <w:rsid w:val="003F4395"/>
    <w:rsid w:val="003F5C25"/>
    <w:rsid w:val="003F669E"/>
    <w:rsid w:val="003F6BDE"/>
    <w:rsid w:val="003F71D6"/>
    <w:rsid w:val="003F7FCA"/>
    <w:rsid w:val="00400FF3"/>
    <w:rsid w:val="004018AD"/>
    <w:rsid w:val="00402FE6"/>
    <w:rsid w:val="00403445"/>
    <w:rsid w:val="00405602"/>
    <w:rsid w:val="00407CDA"/>
    <w:rsid w:val="00407CF5"/>
    <w:rsid w:val="00410E0E"/>
    <w:rsid w:val="00412267"/>
    <w:rsid w:val="004129A6"/>
    <w:rsid w:val="00412F0B"/>
    <w:rsid w:val="00413B91"/>
    <w:rsid w:val="0041501E"/>
    <w:rsid w:val="0041508F"/>
    <w:rsid w:val="00415B7C"/>
    <w:rsid w:val="00417930"/>
    <w:rsid w:val="00420EFD"/>
    <w:rsid w:val="00420F00"/>
    <w:rsid w:val="004218A0"/>
    <w:rsid w:val="0042267D"/>
    <w:rsid w:val="00422894"/>
    <w:rsid w:val="00422DBD"/>
    <w:rsid w:val="0042407A"/>
    <w:rsid w:val="004245A5"/>
    <w:rsid w:val="00425C94"/>
    <w:rsid w:val="00425DFC"/>
    <w:rsid w:val="0042612D"/>
    <w:rsid w:val="00426D6B"/>
    <w:rsid w:val="00427DF5"/>
    <w:rsid w:val="0043000F"/>
    <w:rsid w:val="00430DEF"/>
    <w:rsid w:val="00431999"/>
    <w:rsid w:val="004336DB"/>
    <w:rsid w:val="00433C2D"/>
    <w:rsid w:val="0043401E"/>
    <w:rsid w:val="00434352"/>
    <w:rsid w:val="00434384"/>
    <w:rsid w:val="00435C8A"/>
    <w:rsid w:val="004367E8"/>
    <w:rsid w:val="00437075"/>
    <w:rsid w:val="004373D5"/>
    <w:rsid w:val="00437E2E"/>
    <w:rsid w:val="004404F0"/>
    <w:rsid w:val="0044055C"/>
    <w:rsid w:val="004407AE"/>
    <w:rsid w:val="0044262F"/>
    <w:rsid w:val="0044319C"/>
    <w:rsid w:val="004436FC"/>
    <w:rsid w:val="00444A47"/>
    <w:rsid w:val="00444F98"/>
    <w:rsid w:val="0044563B"/>
    <w:rsid w:val="0045030F"/>
    <w:rsid w:val="004520AD"/>
    <w:rsid w:val="0045213D"/>
    <w:rsid w:val="00453341"/>
    <w:rsid w:val="004533E4"/>
    <w:rsid w:val="0045507C"/>
    <w:rsid w:val="00455C84"/>
    <w:rsid w:val="00455D1F"/>
    <w:rsid w:val="0045644E"/>
    <w:rsid w:val="00456D2A"/>
    <w:rsid w:val="00460B97"/>
    <w:rsid w:val="00460C12"/>
    <w:rsid w:val="004622E0"/>
    <w:rsid w:val="00462500"/>
    <w:rsid w:val="0046431F"/>
    <w:rsid w:val="0046494E"/>
    <w:rsid w:val="004650F4"/>
    <w:rsid w:val="00465D0A"/>
    <w:rsid w:val="0046621B"/>
    <w:rsid w:val="00466A18"/>
    <w:rsid w:val="00466BBE"/>
    <w:rsid w:val="00466FCE"/>
    <w:rsid w:val="004670BD"/>
    <w:rsid w:val="00467736"/>
    <w:rsid w:val="00467B4A"/>
    <w:rsid w:val="00472A1C"/>
    <w:rsid w:val="004738EE"/>
    <w:rsid w:val="00474E6B"/>
    <w:rsid w:val="004750F0"/>
    <w:rsid w:val="00475C85"/>
    <w:rsid w:val="00476977"/>
    <w:rsid w:val="0048141D"/>
    <w:rsid w:val="00481485"/>
    <w:rsid w:val="00481BFD"/>
    <w:rsid w:val="00483638"/>
    <w:rsid w:val="0048396F"/>
    <w:rsid w:val="00483F41"/>
    <w:rsid w:val="00484A21"/>
    <w:rsid w:val="0048611C"/>
    <w:rsid w:val="00486DB1"/>
    <w:rsid w:val="00487F6E"/>
    <w:rsid w:val="00491DFA"/>
    <w:rsid w:val="004927FD"/>
    <w:rsid w:val="0049352D"/>
    <w:rsid w:val="00494715"/>
    <w:rsid w:val="00494E4C"/>
    <w:rsid w:val="0049528F"/>
    <w:rsid w:val="00495550"/>
    <w:rsid w:val="00495F35"/>
    <w:rsid w:val="00496480"/>
    <w:rsid w:val="004971D0"/>
    <w:rsid w:val="004976F2"/>
    <w:rsid w:val="004A04F3"/>
    <w:rsid w:val="004A185D"/>
    <w:rsid w:val="004A2350"/>
    <w:rsid w:val="004A4613"/>
    <w:rsid w:val="004A4ADE"/>
    <w:rsid w:val="004A587A"/>
    <w:rsid w:val="004A6229"/>
    <w:rsid w:val="004A629A"/>
    <w:rsid w:val="004A6B13"/>
    <w:rsid w:val="004A6DAA"/>
    <w:rsid w:val="004A76FD"/>
    <w:rsid w:val="004A7935"/>
    <w:rsid w:val="004A7989"/>
    <w:rsid w:val="004B00B0"/>
    <w:rsid w:val="004B04FE"/>
    <w:rsid w:val="004B0A81"/>
    <w:rsid w:val="004B1267"/>
    <w:rsid w:val="004B1842"/>
    <w:rsid w:val="004B1DD7"/>
    <w:rsid w:val="004B20CF"/>
    <w:rsid w:val="004B240F"/>
    <w:rsid w:val="004B2B6B"/>
    <w:rsid w:val="004B2EF6"/>
    <w:rsid w:val="004B31DD"/>
    <w:rsid w:val="004B325F"/>
    <w:rsid w:val="004B3B7D"/>
    <w:rsid w:val="004B4B75"/>
    <w:rsid w:val="004B54B8"/>
    <w:rsid w:val="004B564F"/>
    <w:rsid w:val="004B5EC2"/>
    <w:rsid w:val="004B7941"/>
    <w:rsid w:val="004B7DF5"/>
    <w:rsid w:val="004B7EB2"/>
    <w:rsid w:val="004C0641"/>
    <w:rsid w:val="004C0851"/>
    <w:rsid w:val="004C0A44"/>
    <w:rsid w:val="004C1659"/>
    <w:rsid w:val="004C1721"/>
    <w:rsid w:val="004C19B1"/>
    <w:rsid w:val="004C210C"/>
    <w:rsid w:val="004C2CE0"/>
    <w:rsid w:val="004C3004"/>
    <w:rsid w:val="004C3051"/>
    <w:rsid w:val="004C33B5"/>
    <w:rsid w:val="004C424C"/>
    <w:rsid w:val="004C463B"/>
    <w:rsid w:val="004C5949"/>
    <w:rsid w:val="004C6410"/>
    <w:rsid w:val="004C64E1"/>
    <w:rsid w:val="004C67C7"/>
    <w:rsid w:val="004C6E81"/>
    <w:rsid w:val="004C6F12"/>
    <w:rsid w:val="004D0545"/>
    <w:rsid w:val="004D0677"/>
    <w:rsid w:val="004D06FC"/>
    <w:rsid w:val="004D257F"/>
    <w:rsid w:val="004D47FA"/>
    <w:rsid w:val="004D4C20"/>
    <w:rsid w:val="004D6888"/>
    <w:rsid w:val="004D6D51"/>
    <w:rsid w:val="004E13CC"/>
    <w:rsid w:val="004E411F"/>
    <w:rsid w:val="004E4372"/>
    <w:rsid w:val="004E4F4B"/>
    <w:rsid w:val="004E58DE"/>
    <w:rsid w:val="004E6DA8"/>
    <w:rsid w:val="004F05D9"/>
    <w:rsid w:val="004F0DB4"/>
    <w:rsid w:val="004F12BC"/>
    <w:rsid w:val="004F1C8C"/>
    <w:rsid w:val="004F1E29"/>
    <w:rsid w:val="004F2440"/>
    <w:rsid w:val="004F309F"/>
    <w:rsid w:val="004F46CC"/>
    <w:rsid w:val="004F4A44"/>
    <w:rsid w:val="004F5648"/>
    <w:rsid w:val="004F58C9"/>
    <w:rsid w:val="004F67E6"/>
    <w:rsid w:val="004F6E3D"/>
    <w:rsid w:val="004F76C5"/>
    <w:rsid w:val="004F7C7B"/>
    <w:rsid w:val="00500555"/>
    <w:rsid w:val="005009D2"/>
    <w:rsid w:val="00501388"/>
    <w:rsid w:val="00501C1B"/>
    <w:rsid w:val="00502A6F"/>
    <w:rsid w:val="00502CB3"/>
    <w:rsid w:val="00503479"/>
    <w:rsid w:val="00503617"/>
    <w:rsid w:val="0050444E"/>
    <w:rsid w:val="00504D80"/>
    <w:rsid w:val="00507EB0"/>
    <w:rsid w:val="005115C5"/>
    <w:rsid w:val="00511D51"/>
    <w:rsid w:val="0051423C"/>
    <w:rsid w:val="00515ED8"/>
    <w:rsid w:val="005161BC"/>
    <w:rsid w:val="005176AD"/>
    <w:rsid w:val="005212C0"/>
    <w:rsid w:val="00521E82"/>
    <w:rsid w:val="00523CC9"/>
    <w:rsid w:val="00523EDD"/>
    <w:rsid w:val="00530EDB"/>
    <w:rsid w:val="005317EC"/>
    <w:rsid w:val="00531F8A"/>
    <w:rsid w:val="00534F1A"/>
    <w:rsid w:val="0053542A"/>
    <w:rsid w:val="00536CCC"/>
    <w:rsid w:val="00537D30"/>
    <w:rsid w:val="00540075"/>
    <w:rsid w:val="005406A7"/>
    <w:rsid w:val="00542006"/>
    <w:rsid w:val="0054223B"/>
    <w:rsid w:val="00542EAA"/>
    <w:rsid w:val="00543292"/>
    <w:rsid w:val="005434DF"/>
    <w:rsid w:val="00543F7F"/>
    <w:rsid w:val="0054507A"/>
    <w:rsid w:val="00545086"/>
    <w:rsid w:val="00545CB0"/>
    <w:rsid w:val="005462DB"/>
    <w:rsid w:val="00547272"/>
    <w:rsid w:val="005477FB"/>
    <w:rsid w:val="00547C23"/>
    <w:rsid w:val="00547DD9"/>
    <w:rsid w:val="00550664"/>
    <w:rsid w:val="005507A8"/>
    <w:rsid w:val="00551159"/>
    <w:rsid w:val="0055162D"/>
    <w:rsid w:val="0055313C"/>
    <w:rsid w:val="0055375A"/>
    <w:rsid w:val="00553BEE"/>
    <w:rsid w:val="00554722"/>
    <w:rsid w:val="00554FE4"/>
    <w:rsid w:val="00555271"/>
    <w:rsid w:val="005601B6"/>
    <w:rsid w:val="0056058F"/>
    <w:rsid w:val="00560C00"/>
    <w:rsid w:val="00561816"/>
    <w:rsid w:val="00562500"/>
    <w:rsid w:val="005628B5"/>
    <w:rsid w:val="00563626"/>
    <w:rsid w:val="0056480A"/>
    <w:rsid w:val="00565482"/>
    <w:rsid w:val="0056764D"/>
    <w:rsid w:val="005678A3"/>
    <w:rsid w:val="00567A4D"/>
    <w:rsid w:val="005708DD"/>
    <w:rsid w:val="00570AA0"/>
    <w:rsid w:val="0057124D"/>
    <w:rsid w:val="005720B0"/>
    <w:rsid w:val="00572155"/>
    <w:rsid w:val="00573CF5"/>
    <w:rsid w:val="005744D2"/>
    <w:rsid w:val="00574A4D"/>
    <w:rsid w:val="00574CF9"/>
    <w:rsid w:val="00575056"/>
    <w:rsid w:val="0057522B"/>
    <w:rsid w:val="00575B5E"/>
    <w:rsid w:val="00576362"/>
    <w:rsid w:val="00576AAE"/>
    <w:rsid w:val="005770D1"/>
    <w:rsid w:val="005771E2"/>
    <w:rsid w:val="00580EA7"/>
    <w:rsid w:val="00582D7E"/>
    <w:rsid w:val="00583B20"/>
    <w:rsid w:val="00584CEB"/>
    <w:rsid w:val="00585816"/>
    <w:rsid w:val="00585B7F"/>
    <w:rsid w:val="00585CDE"/>
    <w:rsid w:val="00586205"/>
    <w:rsid w:val="00590188"/>
    <w:rsid w:val="0059279B"/>
    <w:rsid w:val="00593144"/>
    <w:rsid w:val="005937BA"/>
    <w:rsid w:val="00594023"/>
    <w:rsid w:val="00595C7B"/>
    <w:rsid w:val="0059713E"/>
    <w:rsid w:val="0059730A"/>
    <w:rsid w:val="00597C43"/>
    <w:rsid w:val="005A07EC"/>
    <w:rsid w:val="005A0C87"/>
    <w:rsid w:val="005A2D43"/>
    <w:rsid w:val="005A3A33"/>
    <w:rsid w:val="005A5C6E"/>
    <w:rsid w:val="005A61A8"/>
    <w:rsid w:val="005B08C2"/>
    <w:rsid w:val="005B111E"/>
    <w:rsid w:val="005B29C3"/>
    <w:rsid w:val="005B34D7"/>
    <w:rsid w:val="005B3B62"/>
    <w:rsid w:val="005B4881"/>
    <w:rsid w:val="005B5630"/>
    <w:rsid w:val="005B58A4"/>
    <w:rsid w:val="005B59BC"/>
    <w:rsid w:val="005B5F99"/>
    <w:rsid w:val="005B7371"/>
    <w:rsid w:val="005B75B4"/>
    <w:rsid w:val="005B7859"/>
    <w:rsid w:val="005B797B"/>
    <w:rsid w:val="005C204D"/>
    <w:rsid w:val="005C2598"/>
    <w:rsid w:val="005C3370"/>
    <w:rsid w:val="005C3412"/>
    <w:rsid w:val="005C3F68"/>
    <w:rsid w:val="005C5410"/>
    <w:rsid w:val="005C638D"/>
    <w:rsid w:val="005C64C6"/>
    <w:rsid w:val="005C7CE2"/>
    <w:rsid w:val="005D0319"/>
    <w:rsid w:val="005D0B5D"/>
    <w:rsid w:val="005D1897"/>
    <w:rsid w:val="005D4143"/>
    <w:rsid w:val="005D449C"/>
    <w:rsid w:val="005D4E89"/>
    <w:rsid w:val="005D554F"/>
    <w:rsid w:val="005D5F8F"/>
    <w:rsid w:val="005D6405"/>
    <w:rsid w:val="005E0F00"/>
    <w:rsid w:val="005E277D"/>
    <w:rsid w:val="005E2935"/>
    <w:rsid w:val="005E2E4C"/>
    <w:rsid w:val="005E3D2C"/>
    <w:rsid w:val="005E4157"/>
    <w:rsid w:val="005E4BA4"/>
    <w:rsid w:val="005E5935"/>
    <w:rsid w:val="005E6D0F"/>
    <w:rsid w:val="005F01DD"/>
    <w:rsid w:val="005F0DE9"/>
    <w:rsid w:val="005F1FB4"/>
    <w:rsid w:val="005F2A44"/>
    <w:rsid w:val="005F2B3A"/>
    <w:rsid w:val="005F2E44"/>
    <w:rsid w:val="005F301A"/>
    <w:rsid w:val="005F3A7B"/>
    <w:rsid w:val="005F625E"/>
    <w:rsid w:val="005F6E74"/>
    <w:rsid w:val="005F7851"/>
    <w:rsid w:val="00600248"/>
    <w:rsid w:val="00601FD4"/>
    <w:rsid w:val="00604062"/>
    <w:rsid w:val="00604832"/>
    <w:rsid w:val="00604F3D"/>
    <w:rsid w:val="00605D40"/>
    <w:rsid w:val="006067A5"/>
    <w:rsid w:val="00606B3D"/>
    <w:rsid w:val="0060708F"/>
    <w:rsid w:val="00610163"/>
    <w:rsid w:val="0061279B"/>
    <w:rsid w:val="006133E6"/>
    <w:rsid w:val="00613668"/>
    <w:rsid w:val="006136AD"/>
    <w:rsid w:val="00614461"/>
    <w:rsid w:val="00614DCC"/>
    <w:rsid w:val="006159F4"/>
    <w:rsid w:val="006173BE"/>
    <w:rsid w:val="00617697"/>
    <w:rsid w:val="00620A79"/>
    <w:rsid w:val="00621735"/>
    <w:rsid w:val="006224FB"/>
    <w:rsid w:val="00623B46"/>
    <w:rsid w:val="00624829"/>
    <w:rsid w:val="00626B0D"/>
    <w:rsid w:val="00626EC9"/>
    <w:rsid w:val="006309A6"/>
    <w:rsid w:val="00631168"/>
    <w:rsid w:val="00631935"/>
    <w:rsid w:val="006337E8"/>
    <w:rsid w:val="00633E2E"/>
    <w:rsid w:val="00635EB5"/>
    <w:rsid w:val="006360A2"/>
    <w:rsid w:val="006363C3"/>
    <w:rsid w:val="00636911"/>
    <w:rsid w:val="00637069"/>
    <w:rsid w:val="006377C9"/>
    <w:rsid w:val="00637E47"/>
    <w:rsid w:val="006405C9"/>
    <w:rsid w:val="00640E4E"/>
    <w:rsid w:val="006419E7"/>
    <w:rsid w:val="00642407"/>
    <w:rsid w:val="00642D70"/>
    <w:rsid w:val="006446FB"/>
    <w:rsid w:val="006461C9"/>
    <w:rsid w:val="00647E7A"/>
    <w:rsid w:val="00650AE4"/>
    <w:rsid w:val="006520EB"/>
    <w:rsid w:val="00653319"/>
    <w:rsid w:val="00654EEF"/>
    <w:rsid w:val="006560D3"/>
    <w:rsid w:val="00656331"/>
    <w:rsid w:val="00656756"/>
    <w:rsid w:val="006567C8"/>
    <w:rsid w:val="006570A4"/>
    <w:rsid w:val="00657359"/>
    <w:rsid w:val="00660A39"/>
    <w:rsid w:val="00661094"/>
    <w:rsid w:val="0066145F"/>
    <w:rsid w:val="00661898"/>
    <w:rsid w:val="00661E43"/>
    <w:rsid w:val="006629D1"/>
    <w:rsid w:val="006630D2"/>
    <w:rsid w:val="00663930"/>
    <w:rsid w:val="00663A37"/>
    <w:rsid w:val="006645A0"/>
    <w:rsid w:val="00664B2B"/>
    <w:rsid w:val="00665BFF"/>
    <w:rsid w:val="006668C6"/>
    <w:rsid w:val="00666A83"/>
    <w:rsid w:val="00667095"/>
    <w:rsid w:val="006714A1"/>
    <w:rsid w:val="00671CF9"/>
    <w:rsid w:val="006727B3"/>
    <w:rsid w:val="00672B29"/>
    <w:rsid w:val="0067346F"/>
    <w:rsid w:val="00673E16"/>
    <w:rsid w:val="00674A1C"/>
    <w:rsid w:val="00674A60"/>
    <w:rsid w:val="006754D2"/>
    <w:rsid w:val="006814FC"/>
    <w:rsid w:val="006817E4"/>
    <w:rsid w:val="00682AA6"/>
    <w:rsid w:val="00682C5D"/>
    <w:rsid w:val="00682DFF"/>
    <w:rsid w:val="0068365C"/>
    <w:rsid w:val="00683757"/>
    <w:rsid w:val="00683DA2"/>
    <w:rsid w:val="00684857"/>
    <w:rsid w:val="006849DC"/>
    <w:rsid w:val="00684A2C"/>
    <w:rsid w:val="00684D03"/>
    <w:rsid w:val="0068571A"/>
    <w:rsid w:val="00685D21"/>
    <w:rsid w:val="00686069"/>
    <w:rsid w:val="00686C63"/>
    <w:rsid w:val="00687E03"/>
    <w:rsid w:val="0069079C"/>
    <w:rsid w:val="006921D7"/>
    <w:rsid w:val="006927CC"/>
    <w:rsid w:val="00692E2A"/>
    <w:rsid w:val="006938C0"/>
    <w:rsid w:val="006953D1"/>
    <w:rsid w:val="00695925"/>
    <w:rsid w:val="006965C9"/>
    <w:rsid w:val="006969E6"/>
    <w:rsid w:val="006970BB"/>
    <w:rsid w:val="00697C4F"/>
    <w:rsid w:val="006A1FDA"/>
    <w:rsid w:val="006A28A7"/>
    <w:rsid w:val="006A3C2E"/>
    <w:rsid w:val="006A4622"/>
    <w:rsid w:val="006A4686"/>
    <w:rsid w:val="006A48E3"/>
    <w:rsid w:val="006A4909"/>
    <w:rsid w:val="006A49CC"/>
    <w:rsid w:val="006A50E8"/>
    <w:rsid w:val="006A5BAC"/>
    <w:rsid w:val="006A734F"/>
    <w:rsid w:val="006A7C02"/>
    <w:rsid w:val="006B11FA"/>
    <w:rsid w:val="006B3623"/>
    <w:rsid w:val="006B3B27"/>
    <w:rsid w:val="006B41B5"/>
    <w:rsid w:val="006B4887"/>
    <w:rsid w:val="006B4DFF"/>
    <w:rsid w:val="006B5073"/>
    <w:rsid w:val="006B6153"/>
    <w:rsid w:val="006B71C9"/>
    <w:rsid w:val="006B792C"/>
    <w:rsid w:val="006C0109"/>
    <w:rsid w:val="006C0883"/>
    <w:rsid w:val="006C0B4D"/>
    <w:rsid w:val="006C0C14"/>
    <w:rsid w:val="006C4166"/>
    <w:rsid w:val="006C482A"/>
    <w:rsid w:val="006C540F"/>
    <w:rsid w:val="006C5E06"/>
    <w:rsid w:val="006C67A7"/>
    <w:rsid w:val="006C6802"/>
    <w:rsid w:val="006C6D7C"/>
    <w:rsid w:val="006C784E"/>
    <w:rsid w:val="006D0975"/>
    <w:rsid w:val="006D142F"/>
    <w:rsid w:val="006D17FD"/>
    <w:rsid w:val="006D3101"/>
    <w:rsid w:val="006D408E"/>
    <w:rsid w:val="006D61F7"/>
    <w:rsid w:val="006D64A4"/>
    <w:rsid w:val="006D6D9E"/>
    <w:rsid w:val="006D792E"/>
    <w:rsid w:val="006D7E7F"/>
    <w:rsid w:val="006E187C"/>
    <w:rsid w:val="006E218C"/>
    <w:rsid w:val="006E27B7"/>
    <w:rsid w:val="006E3906"/>
    <w:rsid w:val="006E3E12"/>
    <w:rsid w:val="006E7E5A"/>
    <w:rsid w:val="006F09F6"/>
    <w:rsid w:val="006F1221"/>
    <w:rsid w:val="006F1A3D"/>
    <w:rsid w:val="006F6610"/>
    <w:rsid w:val="006F711D"/>
    <w:rsid w:val="006F7CE9"/>
    <w:rsid w:val="0070057C"/>
    <w:rsid w:val="0070073C"/>
    <w:rsid w:val="00700B41"/>
    <w:rsid w:val="00700BDA"/>
    <w:rsid w:val="00700F05"/>
    <w:rsid w:val="00702526"/>
    <w:rsid w:val="00703EB3"/>
    <w:rsid w:val="007040BD"/>
    <w:rsid w:val="00704DBA"/>
    <w:rsid w:val="007055A9"/>
    <w:rsid w:val="0070645C"/>
    <w:rsid w:val="00706DEB"/>
    <w:rsid w:val="0070769B"/>
    <w:rsid w:val="0071029B"/>
    <w:rsid w:val="007105AB"/>
    <w:rsid w:val="00710FEA"/>
    <w:rsid w:val="0071145B"/>
    <w:rsid w:val="00711E13"/>
    <w:rsid w:val="0071223A"/>
    <w:rsid w:val="00712FB4"/>
    <w:rsid w:val="00717B94"/>
    <w:rsid w:val="00717EC5"/>
    <w:rsid w:val="0072161D"/>
    <w:rsid w:val="007219DB"/>
    <w:rsid w:val="00723283"/>
    <w:rsid w:val="00723776"/>
    <w:rsid w:val="00723EBD"/>
    <w:rsid w:val="00724C06"/>
    <w:rsid w:val="00725E1F"/>
    <w:rsid w:val="0072650E"/>
    <w:rsid w:val="00726713"/>
    <w:rsid w:val="00726751"/>
    <w:rsid w:val="00726C31"/>
    <w:rsid w:val="00726F0A"/>
    <w:rsid w:val="00727D5A"/>
    <w:rsid w:val="00730F18"/>
    <w:rsid w:val="0073123D"/>
    <w:rsid w:val="00732D50"/>
    <w:rsid w:val="007337B8"/>
    <w:rsid w:val="0073495B"/>
    <w:rsid w:val="0073550D"/>
    <w:rsid w:val="00740825"/>
    <w:rsid w:val="007408BE"/>
    <w:rsid w:val="00740D0E"/>
    <w:rsid w:val="00741125"/>
    <w:rsid w:val="00741134"/>
    <w:rsid w:val="007422BD"/>
    <w:rsid w:val="007429DB"/>
    <w:rsid w:val="0074378E"/>
    <w:rsid w:val="00751AB6"/>
    <w:rsid w:val="0075415E"/>
    <w:rsid w:val="0075590A"/>
    <w:rsid w:val="007578B2"/>
    <w:rsid w:val="00760A40"/>
    <w:rsid w:val="00760E45"/>
    <w:rsid w:val="007614EC"/>
    <w:rsid w:val="00762D91"/>
    <w:rsid w:val="00763140"/>
    <w:rsid w:val="0076557B"/>
    <w:rsid w:val="00765AD7"/>
    <w:rsid w:val="007664B3"/>
    <w:rsid w:val="00771745"/>
    <w:rsid w:val="00771E53"/>
    <w:rsid w:val="007731EB"/>
    <w:rsid w:val="007733FE"/>
    <w:rsid w:val="007748D1"/>
    <w:rsid w:val="00774CDE"/>
    <w:rsid w:val="0077501E"/>
    <w:rsid w:val="007752CA"/>
    <w:rsid w:val="00775391"/>
    <w:rsid w:val="00775470"/>
    <w:rsid w:val="0077548E"/>
    <w:rsid w:val="0077598A"/>
    <w:rsid w:val="00775A50"/>
    <w:rsid w:val="0077767C"/>
    <w:rsid w:val="0078129B"/>
    <w:rsid w:val="0078248A"/>
    <w:rsid w:val="0078281F"/>
    <w:rsid w:val="007836B3"/>
    <w:rsid w:val="007836EA"/>
    <w:rsid w:val="00783BA5"/>
    <w:rsid w:val="007844C0"/>
    <w:rsid w:val="00784A46"/>
    <w:rsid w:val="007852A2"/>
    <w:rsid w:val="007866CE"/>
    <w:rsid w:val="007868FF"/>
    <w:rsid w:val="00791CE2"/>
    <w:rsid w:val="00792162"/>
    <w:rsid w:val="00795102"/>
    <w:rsid w:val="007954D0"/>
    <w:rsid w:val="00795780"/>
    <w:rsid w:val="00797467"/>
    <w:rsid w:val="007976FB"/>
    <w:rsid w:val="007A0AE4"/>
    <w:rsid w:val="007A14B5"/>
    <w:rsid w:val="007A34EB"/>
    <w:rsid w:val="007A36CD"/>
    <w:rsid w:val="007A3880"/>
    <w:rsid w:val="007A4569"/>
    <w:rsid w:val="007A50EA"/>
    <w:rsid w:val="007A55C9"/>
    <w:rsid w:val="007A5B00"/>
    <w:rsid w:val="007A637F"/>
    <w:rsid w:val="007A64DE"/>
    <w:rsid w:val="007A678F"/>
    <w:rsid w:val="007A750D"/>
    <w:rsid w:val="007A770E"/>
    <w:rsid w:val="007B2471"/>
    <w:rsid w:val="007B26D1"/>
    <w:rsid w:val="007B2D3D"/>
    <w:rsid w:val="007B30D3"/>
    <w:rsid w:val="007B6094"/>
    <w:rsid w:val="007B697F"/>
    <w:rsid w:val="007B6B28"/>
    <w:rsid w:val="007B79A9"/>
    <w:rsid w:val="007C15B2"/>
    <w:rsid w:val="007C2661"/>
    <w:rsid w:val="007C3DAF"/>
    <w:rsid w:val="007C433E"/>
    <w:rsid w:val="007C5180"/>
    <w:rsid w:val="007C58E5"/>
    <w:rsid w:val="007C597F"/>
    <w:rsid w:val="007C5C3F"/>
    <w:rsid w:val="007C5EA2"/>
    <w:rsid w:val="007C6D2C"/>
    <w:rsid w:val="007C6F12"/>
    <w:rsid w:val="007C7AA8"/>
    <w:rsid w:val="007D0821"/>
    <w:rsid w:val="007D0862"/>
    <w:rsid w:val="007D0B82"/>
    <w:rsid w:val="007D0C44"/>
    <w:rsid w:val="007D348B"/>
    <w:rsid w:val="007D35FD"/>
    <w:rsid w:val="007D45FB"/>
    <w:rsid w:val="007D536E"/>
    <w:rsid w:val="007D54E6"/>
    <w:rsid w:val="007D5DA0"/>
    <w:rsid w:val="007D62C7"/>
    <w:rsid w:val="007D7C6B"/>
    <w:rsid w:val="007E02C4"/>
    <w:rsid w:val="007E1CBF"/>
    <w:rsid w:val="007E20A7"/>
    <w:rsid w:val="007E2743"/>
    <w:rsid w:val="007E295A"/>
    <w:rsid w:val="007E3738"/>
    <w:rsid w:val="007E5504"/>
    <w:rsid w:val="007E6AA0"/>
    <w:rsid w:val="007E728C"/>
    <w:rsid w:val="007F08A9"/>
    <w:rsid w:val="007F1518"/>
    <w:rsid w:val="007F165A"/>
    <w:rsid w:val="007F2238"/>
    <w:rsid w:val="007F2479"/>
    <w:rsid w:val="007F287C"/>
    <w:rsid w:val="007F3ED8"/>
    <w:rsid w:val="007F42FA"/>
    <w:rsid w:val="007F4D88"/>
    <w:rsid w:val="007F6872"/>
    <w:rsid w:val="007F7E24"/>
    <w:rsid w:val="00800384"/>
    <w:rsid w:val="00801482"/>
    <w:rsid w:val="008026D4"/>
    <w:rsid w:val="00804BA3"/>
    <w:rsid w:val="008100F2"/>
    <w:rsid w:val="0081294D"/>
    <w:rsid w:val="00812F18"/>
    <w:rsid w:val="0081371C"/>
    <w:rsid w:val="00813C84"/>
    <w:rsid w:val="00814A13"/>
    <w:rsid w:val="00814B89"/>
    <w:rsid w:val="00814D6E"/>
    <w:rsid w:val="00814E72"/>
    <w:rsid w:val="00816196"/>
    <w:rsid w:val="008175EB"/>
    <w:rsid w:val="00817D5D"/>
    <w:rsid w:val="00817E16"/>
    <w:rsid w:val="0082016B"/>
    <w:rsid w:val="00822EE5"/>
    <w:rsid w:val="00826DD9"/>
    <w:rsid w:val="00827829"/>
    <w:rsid w:val="00832020"/>
    <w:rsid w:val="00832543"/>
    <w:rsid w:val="00832B42"/>
    <w:rsid w:val="00833144"/>
    <w:rsid w:val="008354C8"/>
    <w:rsid w:val="008367BD"/>
    <w:rsid w:val="00836AD9"/>
    <w:rsid w:val="00837577"/>
    <w:rsid w:val="00840AF0"/>
    <w:rsid w:val="00842331"/>
    <w:rsid w:val="008426B4"/>
    <w:rsid w:val="0084470F"/>
    <w:rsid w:val="00844B31"/>
    <w:rsid w:val="00844BDC"/>
    <w:rsid w:val="00844F9C"/>
    <w:rsid w:val="008459C4"/>
    <w:rsid w:val="00845BB8"/>
    <w:rsid w:val="0084658F"/>
    <w:rsid w:val="00847347"/>
    <w:rsid w:val="008502D4"/>
    <w:rsid w:val="00850C6F"/>
    <w:rsid w:val="00855357"/>
    <w:rsid w:val="00856B74"/>
    <w:rsid w:val="00856C80"/>
    <w:rsid w:val="008604DF"/>
    <w:rsid w:val="00864955"/>
    <w:rsid w:val="00864ED1"/>
    <w:rsid w:val="00865823"/>
    <w:rsid w:val="008667D9"/>
    <w:rsid w:val="00867E12"/>
    <w:rsid w:val="00870C95"/>
    <w:rsid w:val="00871191"/>
    <w:rsid w:val="00871900"/>
    <w:rsid w:val="00871E0A"/>
    <w:rsid w:val="00872B90"/>
    <w:rsid w:val="00873FA0"/>
    <w:rsid w:val="008742B3"/>
    <w:rsid w:val="00876081"/>
    <w:rsid w:val="00877866"/>
    <w:rsid w:val="00882803"/>
    <w:rsid w:val="00884314"/>
    <w:rsid w:val="0088503A"/>
    <w:rsid w:val="00886960"/>
    <w:rsid w:val="008873C7"/>
    <w:rsid w:val="008910E0"/>
    <w:rsid w:val="00891F98"/>
    <w:rsid w:val="0089240D"/>
    <w:rsid w:val="00892494"/>
    <w:rsid w:val="00892802"/>
    <w:rsid w:val="00893AB1"/>
    <w:rsid w:val="00894007"/>
    <w:rsid w:val="008941DB"/>
    <w:rsid w:val="00894314"/>
    <w:rsid w:val="00895790"/>
    <w:rsid w:val="00895989"/>
    <w:rsid w:val="00897581"/>
    <w:rsid w:val="008A06BF"/>
    <w:rsid w:val="008A0A9B"/>
    <w:rsid w:val="008A1CBB"/>
    <w:rsid w:val="008A355C"/>
    <w:rsid w:val="008A3881"/>
    <w:rsid w:val="008A58D0"/>
    <w:rsid w:val="008A5B02"/>
    <w:rsid w:val="008A5B03"/>
    <w:rsid w:val="008A5F89"/>
    <w:rsid w:val="008A6066"/>
    <w:rsid w:val="008A6518"/>
    <w:rsid w:val="008A6563"/>
    <w:rsid w:val="008B03C0"/>
    <w:rsid w:val="008B2783"/>
    <w:rsid w:val="008B28F9"/>
    <w:rsid w:val="008B321D"/>
    <w:rsid w:val="008B36EE"/>
    <w:rsid w:val="008B3CEC"/>
    <w:rsid w:val="008B3E94"/>
    <w:rsid w:val="008B4F47"/>
    <w:rsid w:val="008B6104"/>
    <w:rsid w:val="008B6195"/>
    <w:rsid w:val="008B660A"/>
    <w:rsid w:val="008B685D"/>
    <w:rsid w:val="008B7F1C"/>
    <w:rsid w:val="008C085E"/>
    <w:rsid w:val="008C08D9"/>
    <w:rsid w:val="008C0D1C"/>
    <w:rsid w:val="008C1533"/>
    <w:rsid w:val="008C1BE8"/>
    <w:rsid w:val="008C1DC8"/>
    <w:rsid w:val="008C2187"/>
    <w:rsid w:val="008C3498"/>
    <w:rsid w:val="008C37FD"/>
    <w:rsid w:val="008C3937"/>
    <w:rsid w:val="008C47EA"/>
    <w:rsid w:val="008C6387"/>
    <w:rsid w:val="008C66AE"/>
    <w:rsid w:val="008C7282"/>
    <w:rsid w:val="008D02BE"/>
    <w:rsid w:val="008D0FD7"/>
    <w:rsid w:val="008D2161"/>
    <w:rsid w:val="008D2ECE"/>
    <w:rsid w:val="008D41D4"/>
    <w:rsid w:val="008D4747"/>
    <w:rsid w:val="008D4957"/>
    <w:rsid w:val="008D5509"/>
    <w:rsid w:val="008D5DDD"/>
    <w:rsid w:val="008D7161"/>
    <w:rsid w:val="008D75FE"/>
    <w:rsid w:val="008E0051"/>
    <w:rsid w:val="008E04E8"/>
    <w:rsid w:val="008E0853"/>
    <w:rsid w:val="008E0EDE"/>
    <w:rsid w:val="008E368A"/>
    <w:rsid w:val="008E36DD"/>
    <w:rsid w:val="008E4737"/>
    <w:rsid w:val="008E4CEB"/>
    <w:rsid w:val="008E6405"/>
    <w:rsid w:val="008E6A49"/>
    <w:rsid w:val="008E6B1A"/>
    <w:rsid w:val="008E7489"/>
    <w:rsid w:val="008E7B03"/>
    <w:rsid w:val="008F1374"/>
    <w:rsid w:val="008F1D8C"/>
    <w:rsid w:val="008F23EB"/>
    <w:rsid w:val="008F25D5"/>
    <w:rsid w:val="008F2AF9"/>
    <w:rsid w:val="008F4981"/>
    <w:rsid w:val="008F52F2"/>
    <w:rsid w:val="008F6778"/>
    <w:rsid w:val="008F6EF5"/>
    <w:rsid w:val="008F72D3"/>
    <w:rsid w:val="00900205"/>
    <w:rsid w:val="009006EF"/>
    <w:rsid w:val="00900BE6"/>
    <w:rsid w:val="00900F77"/>
    <w:rsid w:val="00901102"/>
    <w:rsid w:val="00901334"/>
    <w:rsid w:val="00901EF6"/>
    <w:rsid w:val="00902006"/>
    <w:rsid w:val="0090246F"/>
    <w:rsid w:val="00902F48"/>
    <w:rsid w:val="0090444E"/>
    <w:rsid w:val="009056FC"/>
    <w:rsid w:val="009104AD"/>
    <w:rsid w:val="0091051F"/>
    <w:rsid w:val="00910A14"/>
    <w:rsid w:val="00910CC8"/>
    <w:rsid w:val="00910DA8"/>
    <w:rsid w:val="009111E0"/>
    <w:rsid w:val="00911536"/>
    <w:rsid w:val="00911953"/>
    <w:rsid w:val="009120D7"/>
    <w:rsid w:val="00912C15"/>
    <w:rsid w:val="0091331B"/>
    <w:rsid w:val="009146EF"/>
    <w:rsid w:val="00916BBD"/>
    <w:rsid w:val="00916DAA"/>
    <w:rsid w:val="00916DC4"/>
    <w:rsid w:val="009214E3"/>
    <w:rsid w:val="009241DB"/>
    <w:rsid w:val="009248EF"/>
    <w:rsid w:val="00924F17"/>
    <w:rsid w:val="009258B2"/>
    <w:rsid w:val="009258DC"/>
    <w:rsid w:val="00925CFE"/>
    <w:rsid w:val="00926704"/>
    <w:rsid w:val="00926DC5"/>
    <w:rsid w:val="009272E8"/>
    <w:rsid w:val="009274A3"/>
    <w:rsid w:val="009279D9"/>
    <w:rsid w:val="00930402"/>
    <w:rsid w:val="00931076"/>
    <w:rsid w:val="00931A24"/>
    <w:rsid w:val="00932577"/>
    <w:rsid w:val="00932BF8"/>
    <w:rsid w:val="00933261"/>
    <w:rsid w:val="00934010"/>
    <w:rsid w:val="00934013"/>
    <w:rsid w:val="00934412"/>
    <w:rsid w:val="00934503"/>
    <w:rsid w:val="0093538D"/>
    <w:rsid w:val="00935981"/>
    <w:rsid w:val="00941297"/>
    <w:rsid w:val="00942172"/>
    <w:rsid w:val="0094303B"/>
    <w:rsid w:val="009443E2"/>
    <w:rsid w:val="00945406"/>
    <w:rsid w:val="0094647C"/>
    <w:rsid w:val="009466B6"/>
    <w:rsid w:val="0094671A"/>
    <w:rsid w:val="009479AF"/>
    <w:rsid w:val="00947E74"/>
    <w:rsid w:val="00947F31"/>
    <w:rsid w:val="00950505"/>
    <w:rsid w:val="00951D77"/>
    <w:rsid w:val="00951DF7"/>
    <w:rsid w:val="0095275C"/>
    <w:rsid w:val="009528D5"/>
    <w:rsid w:val="00952C78"/>
    <w:rsid w:val="00953C60"/>
    <w:rsid w:val="00954724"/>
    <w:rsid w:val="00955495"/>
    <w:rsid w:val="00955BCC"/>
    <w:rsid w:val="009573F1"/>
    <w:rsid w:val="00957DCC"/>
    <w:rsid w:val="00960542"/>
    <w:rsid w:val="00960975"/>
    <w:rsid w:val="00960F3F"/>
    <w:rsid w:val="00961D14"/>
    <w:rsid w:val="00962C62"/>
    <w:rsid w:val="00962E38"/>
    <w:rsid w:val="00962FCA"/>
    <w:rsid w:val="00963BE3"/>
    <w:rsid w:val="00964951"/>
    <w:rsid w:val="00967570"/>
    <w:rsid w:val="009702C0"/>
    <w:rsid w:val="0097179C"/>
    <w:rsid w:val="00975F5A"/>
    <w:rsid w:val="00976372"/>
    <w:rsid w:val="00976983"/>
    <w:rsid w:val="00976E17"/>
    <w:rsid w:val="00977315"/>
    <w:rsid w:val="00980B5A"/>
    <w:rsid w:val="00981423"/>
    <w:rsid w:val="009822A2"/>
    <w:rsid w:val="00983E85"/>
    <w:rsid w:val="00984C62"/>
    <w:rsid w:val="009855D0"/>
    <w:rsid w:val="0098756C"/>
    <w:rsid w:val="009903F9"/>
    <w:rsid w:val="00990589"/>
    <w:rsid w:val="0099216E"/>
    <w:rsid w:val="00992593"/>
    <w:rsid w:val="0099271C"/>
    <w:rsid w:val="00994181"/>
    <w:rsid w:val="009945B0"/>
    <w:rsid w:val="00994D73"/>
    <w:rsid w:val="009972C6"/>
    <w:rsid w:val="0099795A"/>
    <w:rsid w:val="009A056D"/>
    <w:rsid w:val="009A2F88"/>
    <w:rsid w:val="009A3282"/>
    <w:rsid w:val="009A33C3"/>
    <w:rsid w:val="009A4260"/>
    <w:rsid w:val="009A4C02"/>
    <w:rsid w:val="009A4C53"/>
    <w:rsid w:val="009A4D42"/>
    <w:rsid w:val="009A4E7D"/>
    <w:rsid w:val="009A576B"/>
    <w:rsid w:val="009A5D72"/>
    <w:rsid w:val="009A720F"/>
    <w:rsid w:val="009A7423"/>
    <w:rsid w:val="009B07EF"/>
    <w:rsid w:val="009B0F94"/>
    <w:rsid w:val="009B1468"/>
    <w:rsid w:val="009B1AA9"/>
    <w:rsid w:val="009B28B4"/>
    <w:rsid w:val="009B395E"/>
    <w:rsid w:val="009B3F0C"/>
    <w:rsid w:val="009B4376"/>
    <w:rsid w:val="009B5FA1"/>
    <w:rsid w:val="009B6D83"/>
    <w:rsid w:val="009B6D8F"/>
    <w:rsid w:val="009B7C18"/>
    <w:rsid w:val="009B7F73"/>
    <w:rsid w:val="009C0ECC"/>
    <w:rsid w:val="009C0F76"/>
    <w:rsid w:val="009C1832"/>
    <w:rsid w:val="009C22EB"/>
    <w:rsid w:val="009C2B3E"/>
    <w:rsid w:val="009C3A54"/>
    <w:rsid w:val="009C3A59"/>
    <w:rsid w:val="009C52CE"/>
    <w:rsid w:val="009C5337"/>
    <w:rsid w:val="009C60EA"/>
    <w:rsid w:val="009C7407"/>
    <w:rsid w:val="009C7C05"/>
    <w:rsid w:val="009D0698"/>
    <w:rsid w:val="009D0A46"/>
    <w:rsid w:val="009D2DC4"/>
    <w:rsid w:val="009D3876"/>
    <w:rsid w:val="009D42DF"/>
    <w:rsid w:val="009D46BD"/>
    <w:rsid w:val="009D635B"/>
    <w:rsid w:val="009D6643"/>
    <w:rsid w:val="009D6DEF"/>
    <w:rsid w:val="009D70B8"/>
    <w:rsid w:val="009E01ED"/>
    <w:rsid w:val="009E22B8"/>
    <w:rsid w:val="009E26E3"/>
    <w:rsid w:val="009E2CB3"/>
    <w:rsid w:val="009E2F0E"/>
    <w:rsid w:val="009E327C"/>
    <w:rsid w:val="009E3FED"/>
    <w:rsid w:val="009E4FF9"/>
    <w:rsid w:val="009E5AF5"/>
    <w:rsid w:val="009E6683"/>
    <w:rsid w:val="009F23DD"/>
    <w:rsid w:val="009F3A10"/>
    <w:rsid w:val="009F47E2"/>
    <w:rsid w:val="009F504C"/>
    <w:rsid w:val="009F5368"/>
    <w:rsid w:val="009F6B91"/>
    <w:rsid w:val="00A000D0"/>
    <w:rsid w:val="00A00670"/>
    <w:rsid w:val="00A01636"/>
    <w:rsid w:val="00A018BE"/>
    <w:rsid w:val="00A02C97"/>
    <w:rsid w:val="00A039F1"/>
    <w:rsid w:val="00A03F46"/>
    <w:rsid w:val="00A04123"/>
    <w:rsid w:val="00A053A6"/>
    <w:rsid w:val="00A07856"/>
    <w:rsid w:val="00A11B11"/>
    <w:rsid w:val="00A11F10"/>
    <w:rsid w:val="00A137EF"/>
    <w:rsid w:val="00A1631D"/>
    <w:rsid w:val="00A16FB5"/>
    <w:rsid w:val="00A1731D"/>
    <w:rsid w:val="00A2016A"/>
    <w:rsid w:val="00A20189"/>
    <w:rsid w:val="00A22F71"/>
    <w:rsid w:val="00A2335E"/>
    <w:rsid w:val="00A2434D"/>
    <w:rsid w:val="00A248FF"/>
    <w:rsid w:val="00A257C8"/>
    <w:rsid w:val="00A277EC"/>
    <w:rsid w:val="00A27901"/>
    <w:rsid w:val="00A27D64"/>
    <w:rsid w:val="00A301F8"/>
    <w:rsid w:val="00A33019"/>
    <w:rsid w:val="00A33C3F"/>
    <w:rsid w:val="00A34B5A"/>
    <w:rsid w:val="00A356E1"/>
    <w:rsid w:val="00A35878"/>
    <w:rsid w:val="00A36C58"/>
    <w:rsid w:val="00A36F6A"/>
    <w:rsid w:val="00A37A5B"/>
    <w:rsid w:val="00A4000D"/>
    <w:rsid w:val="00A41347"/>
    <w:rsid w:val="00A41894"/>
    <w:rsid w:val="00A41966"/>
    <w:rsid w:val="00A433D6"/>
    <w:rsid w:val="00A44140"/>
    <w:rsid w:val="00A44555"/>
    <w:rsid w:val="00A45112"/>
    <w:rsid w:val="00A45DB9"/>
    <w:rsid w:val="00A45DFF"/>
    <w:rsid w:val="00A463EA"/>
    <w:rsid w:val="00A4690C"/>
    <w:rsid w:val="00A47F5B"/>
    <w:rsid w:val="00A5039A"/>
    <w:rsid w:val="00A51BDB"/>
    <w:rsid w:val="00A5237E"/>
    <w:rsid w:val="00A52FB3"/>
    <w:rsid w:val="00A53A75"/>
    <w:rsid w:val="00A53F0C"/>
    <w:rsid w:val="00A551DA"/>
    <w:rsid w:val="00A5558C"/>
    <w:rsid w:val="00A55C6A"/>
    <w:rsid w:val="00A561FC"/>
    <w:rsid w:val="00A569BC"/>
    <w:rsid w:val="00A5777A"/>
    <w:rsid w:val="00A60687"/>
    <w:rsid w:val="00A61328"/>
    <w:rsid w:val="00A61EEA"/>
    <w:rsid w:val="00A62150"/>
    <w:rsid w:val="00A623C7"/>
    <w:rsid w:val="00A63486"/>
    <w:rsid w:val="00A63D87"/>
    <w:rsid w:val="00A649EC"/>
    <w:rsid w:val="00A64D8A"/>
    <w:rsid w:val="00A659EA"/>
    <w:rsid w:val="00A66261"/>
    <w:rsid w:val="00A66A18"/>
    <w:rsid w:val="00A67589"/>
    <w:rsid w:val="00A70189"/>
    <w:rsid w:val="00A707BE"/>
    <w:rsid w:val="00A70D26"/>
    <w:rsid w:val="00A72014"/>
    <w:rsid w:val="00A729AC"/>
    <w:rsid w:val="00A7339E"/>
    <w:rsid w:val="00A74782"/>
    <w:rsid w:val="00A750CB"/>
    <w:rsid w:val="00A76451"/>
    <w:rsid w:val="00A7646C"/>
    <w:rsid w:val="00A77262"/>
    <w:rsid w:val="00A7757E"/>
    <w:rsid w:val="00A77865"/>
    <w:rsid w:val="00A80DF8"/>
    <w:rsid w:val="00A81B7A"/>
    <w:rsid w:val="00A82685"/>
    <w:rsid w:val="00A82807"/>
    <w:rsid w:val="00A82AB7"/>
    <w:rsid w:val="00A846C4"/>
    <w:rsid w:val="00A84E4C"/>
    <w:rsid w:val="00A85AAA"/>
    <w:rsid w:val="00A87DF7"/>
    <w:rsid w:val="00A9205E"/>
    <w:rsid w:val="00A9295E"/>
    <w:rsid w:val="00A92AB4"/>
    <w:rsid w:val="00A92CE6"/>
    <w:rsid w:val="00A9556F"/>
    <w:rsid w:val="00A95C72"/>
    <w:rsid w:val="00A9688B"/>
    <w:rsid w:val="00A96F15"/>
    <w:rsid w:val="00AA173E"/>
    <w:rsid w:val="00AA4932"/>
    <w:rsid w:val="00AA57E2"/>
    <w:rsid w:val="00AA5BDD"/>
    <w:rsid w:val="00AA5D29"/>
    <w:rsid w:val="00AA66B3"/>
    <w:rsid w:val="00AA73CF"/>
    <w:rsid w:val="00AA7521"/>
    <w:rsid w:val="00AA7FD4"/>
    <w:rsid w:val="00AB28C6"/>
    <w:rsid w:val="00AB2DD7"/>
    <w:rsid w:val="00AB2EF9"/>
    <w:rsid w:val="00AB3532"/>
    <w:rsid w:val="00AB379A"/>
    <w:rsid w:val="00AB3A3D"/>
    <w:rsid w:val="00AB4217"/>
    <w:rsid w:val="00AB5709"/>
    <w:rsid w:val="00AB6924"/>
    <w:rsid w:val="00AB788C"/>
    <w:rsid w:val="00AC119F"/>
    <w:rsid w:val="00AC1527"/>
    <w:rsid w:val="00AC15C7"/>
    <w:rsid w:val="00AC23DC"/>
    <w:rsid w:val="00AC2428"/>
    <w:rsid w:val="00AC257F"/>
    <w:rsid w:val="00AC2C00"/>
    <w:rsid w:val="00AC39B6"/>
    <w:rsid w:val="00AC3CB3"/>
    <w:rsid w:val="00AC4C3F"/>
    <w:rsid w:val="00AC5F0F"/>
    <w:rsid w:val="00AC6809"/>
    <w:rsid w:val="00AC7121"/>
    <w:rsid w:val="00AD0656"/>
    <w:rsid w:val="00AD274A"/>
    <w:rsid w:val="00AD2AD1"/>
    <w:rsid w:val="00AD31DF"/>
    <w:rsid w:val="00AD3CAD"/>
    <w:rsid w:val="00AD4E9C"/>
    <w:rsid w:val="00AD5AC2"/>
    <w:rsid w:val="00AD5DA2"/>
    <w:rsid w:val="00AD5F74"/>
    <w:rsid w:val="00AD709A"/>
    <w:rsid w:val="00AD76B3"/>
    <w:rsid w:val="00AE0398"/>
    <w:rsid w:val="00AE083E"/>
    <w:rsid w:val="00AE0D9A"/>
    <w:rsid w:val="00AE204F"/>
    <w:rsid w:val="00AE5EF5"/>
    <w:rsid w:val="00AF091D"/>
    <w:rsid w:val="00AF0C50"/>
    <w:rsid w:val="00AF0F46"/>
    <w:rsid w:val="00AF1871"/>
    <w:rsid w:val="00AF1EA3"/>
    <w:rsid w:val="00AF2221"/>
    <w:rsid w:val="00AF2E37"/>
    <w:rsid w:val="00AF3034"/>
    <w:rsid w:val="00AF3A12"/>
    <w:rsid w:val="00AF49ED"/>
    <w:rsid w:val="00AF5901"/>
    <w:rsid w:val="00AF5A32"/>
    <w:rsid w:val="00AF5C61"/>
    <w:rsid w:val="00AF7A05"/>
    <w:rsid w:val="00B00439"/>
    <w:rsid w:val="00B039B3"/>
    <w:rsid w:val="00B03B59"/>
    <w:rsid w:val="00B0446D"/>
    <w:rsid w:val="00B047A1"/>
    <w:rsid w:val="00B10BDC"/>
    <w:rsid w:val="00B10D6B"/>
    <w:rsid w:val="00B12608"/>
    <w:rsid w:val="00B13F04"/>
    <w:rsid w:val="00B145F0"/>
    <w:rsid w:val="00B17185"/>
    <w:rsid w:val="00B176BF"/>
    <w:rsid w:val="00B177D3"/>
    <w:rsid w:val="00B17AD2"/>
    <w:rsid w:val="00B22D37"/>
    <w:rsid w:val="00B22D8D"/>
    <w:rsid w:val="00B22F54"/>
    <w:rsid w:val="00B23869"/>
    <w:rsid w:val="00B23E43"/>
    <w:rsid w:val="00B25120"/>
    <w:rsid w:val="00B26EF6"/>
    <w:rsid w:val="00B3013F"/>
    <w:rsid w:val="00B30C3D"/>
    <w:rsid w:val="00B31667"/>
    <w:rsid w:val="00B3167A"/>
    <w:rsid w:val="00B331F3"/>
    <w:rsid w:val="00B33E0C"/>
    <w:rsid w:val="00B342E1"/>
    <w:rsid w:val="00B36BC9"/>
    <w:rsid w:val="00B377F4"/>
    <w:rsid w:val="00B40002"/>
    <w:rsid w:val="00B417E9"/>
    <w:rsid w:val="00B4202F"/>
    <w:rsid w:val="00B42A91"/>
    <w:rsid w:val="00B43167"/>
    <w:rsid w:val="00B45555"/>
    <w:rsid w:val="00B45A56"/>
    <w:rsid w:val="00B45F15"/>
    <w:rsid w:val="00B50E59"/>
    <w:rsid w:val="00B51C68"/>
    <w:rsid w:val="00B51F3D"/>
    <w:rsid w:val="00B5297A"/>
    <w:rsid w:val="00B5336F"/>
    <w:rsid w:val="00B5351A"/>
    <w:rsid w:val="00B53A79"/>
    <w:rsid w:val="00B5569E"/>
    <w:rsid w:val="00B56BEE"/>
    <w:rsid w:val="00B57573"/>
    <w:rsid w:val="00B60899"/>
    <w:rsid w:val="00B60B90"/>
    <w:rsid w:val="00B61BA1"/>
    <w:rsid w:val="00B61C89"/>
    <w:rsid w:val="00B61F4A"/>
    <w:rsid w:val="00B623C4"/>
    <w:rsid w:val="00B626B4"/>
    <w:rsid w:val="00B62C0D"/>
    <w:rsid w:val="00B63A78"/>
    <w:rsid w:val="00B642EB"/>
    <w:rsid w:val="00B65CAB"/>
    <w:rsid w:val="00B6657B"/>
    <w:rsid w:val="00B70377"/>
    <w:rsid w:val="00B7133F"/>
    <w:rsid w:val="00B73036"/>
    <w:rsid w:val="00B741B5"/>
    <w:rsid w:val="00B7578F"/>
    <w:rsid w:val="00B75A60"/>
    <w:rsid w:val="00B75E66"/>
    <w:rsid w:val="00B77134"/>
    <w:rsid w:val="00B77306"/>
    <w:rsid w:val="00B8155D"/>
    <w:rsid w:val="00B81A6C"/>
    <w:rsid w:val="00B83723"/>
    <w:rsid w:val="00B8649F"/>
    <w:rsid w:val="00B87495"/>
    <w:rsid w:val="00B87C5A"/>
    <w:rsid w:val="00B92BA3"/>
    <w:rsid w:val="00B9449C"/>
    <w:rsid w:val="00B9715D"/>
    <w:rsid w:val="00B97FB9"/>
    <w:rsid w:val="00B97FCE"/>
    <w:rsid w:val="00BA0C26"/>
    <w:rsid w:val="00BA2D9E"/>
    <w:rsid w:val="00BA3F4C"/>
    <w:rsid w:val="00BA4775"/>
    <w:rsid w:val="00BA4B37"/>
    <w:rsid w:val="00BA509D"/>
    <w:rsid w:val="00BA582E"/>
    <w:rsid w:val="00BA6976"/>
    <w:rsid w:val="00BA6A98"/>
    <w:rsid w:val="00BA7191"/>
    <w:rsid w:val="00BA78EC"/>
    <w:rsid w:val="00BA7940"/>
    <w:rsid w:val="00BB0696"/>
    <w:rsid w:val="00BB1B2E"/>
    <w:rsid w:val="00BB333B"/>
    <w:rsid w:val="00BB3B18"/>
    <w:rsid w:val="00BB3BEB"/>
    <w:rsid w:val="00BB4417"/>
    <w:rsid w:val="00BB44E8"/>
    <w:rsid w:val="00BB51F8"/>
    <w:rsid w:val="00BB5928"/>
    <w:rsid w:val="00BB6630"/>
    <w:rsid w:val="00BB7387"/>
    <w:rsid w:val="00BB7A4C"/>
    <w:rsid w:val="00BB7D97"/>
    <w:rsid w:val="00BC0302"/>
    <w:rsid w:val="00BC087C"/>
    <w:rsid w:val="00BC1A15"/>
    <w:rsid w:val="00BC22A4"/>
    <w:rsid w:val="00BC2AD9"/>
    <w:rsid w:val="00BC3242"/>
    <w:rsid w:val="00BC3D03"/>
    <w:rsid w:val="00BC42A6"/>
    <w:rsid w:val="00BC6DE9"/>
    <w:rsid w:val="00BC76B0"/>
    <w:rsid w:val="00BC7E4F"/>
    <w:rsid w:val="00BD0C14"/>
    <w:rsid w:val="00BD1127"/>
    <w:rsid w:val="00BD128A"/>
    <w:rsid w:val="00BD2290"/>
    <w:rsid w:val="00BD33C8"/>
    <w:rsid w:val="00BD37E6"/>
    <w:rsid w:val="00BD49AF"/>
    <w:rsid w:val="00BD5EC8"/>
    <w:rsid w:val="00BD6275"/>
    <w:rsid w:val="00BD6467"/>
    <w:rsid w:val="00BD66CD"/>
    <w:rsid w:val="00BD6D2C"/>
    <w:rsid w:val="00BD7DB4"/>
    <w:rsid w:val="00BE00BE"/>
    <w:rsid w:val="00BE0F2A"/>
    <w:rsid w:val="00BE1A36"/>
    <w:rsid w:val="00BE1A7A"/>
    <w:rsid w:val="00BE1B32"/>
    <w:rsid w:val="00BE21C8"/>
    <w:rsid w:val="00BE37CA"/>
    <w:rsid w:val="00BE4788"/>
    <w:rsid w:val="00BF13D7"/>
    <w:rsid w:val="00BF1CF7"/>
    <w:rsid w:val="00BF2BF2"/>
    <w:rsid w:val="00BF2E8E"/>
    <w:rsid w:val="00BF3308"/>
    <w:rsid w:val="00BF539D"/>
    <w:rsid w:val="00BF6B28"/>
    <w:rsid w:val="00BF7645"/>
    <w:rsid w:val="00BF7AE0"/>
    <w:rsid w:val="00C0181E"/>
    <w:rsid w:val="00C03CD5"/>
    <w:rsid w:val="00C03F2D"/>
    <w:rsid w:val="00C041B2"/>
    <w:rsid w:val="00C07C61"/>
    <w:rsid w:val="00C12471"/>
    <w:rsid w:val="00C12A97"/>
    <w:rsid w:val="00C13BD0"/>
    <w:rsid w:val="00C1447A"/>
    <w:rsid w:val="00C14CED"/>
    <w:rsid w:val="00C1559D"/>
    <w:rsid w:val="00C159E2"/>
    <w:rsid w:val="00C16003"/>
    <w:rsid w:val="00C16E13"/>
    <w:rsid w:val="00C17684"/>
    <w:rsid w:val="00C202B8"/>
    <w:rsid w:val="00C2075E"/>
    <w:rsid w:val="00C21E56"/>
    <w:rsid w:val="00C2366C"/>
    <w:rsid w:val="00C23A79"/>
    <w:rsid w:val="00C2545E"/>
    <w:rsid w:val="00C27F8F"/>
    <w:rsid w:val="00C301EC"/>
    <w:rsid w:val="00C306FD"/>
    <w:rsid w:val="00C3195B"/>
    <w:rsid w:val="00C31A5E"/>
    <w:rsid w:val="00C3340E"/>
    <w:rsid w:val="00C336D1"/>
    <w:rsid w:val="00C34590"/>
    <w:rsid w:val="00C3601E"/>
    <w:rsid w:val="00C36A0F"/>
    <w:rsid w:val="00C3701A"/>
    <w:rsid w:val="00C37B3F"/>
    <w:rsid w:val="00C4007A"/>
    <w:rsid w:val="00C42897"/>
    <w:rsid w:val="00C4336F"/>
    <w:rsid w:val="00C45244"/>
    <w:rsid w:val="00C46231"/>
    <w:rsid w:val="00C46492"/>
    <w:rsid w:val="00C46AA4"/>
    <w:rsid w:val="00C500A6"/>
    <w:rsid w:val="00C50842"/>
    <w:rsid w:val="00C51B1E"/>
    <w:rsid w:val="00C51E8D"/>
    <w:rsid w:val="00C521AF"/>
    <w:rsid w:val="00C52363"/>
    <w:rsid w:val="00C526A9"/>
    <w:rsid w:val="00C52B94"/>
    <w:rsid w:val="00C536BF"/>
    <w:rsid w:val="00C55086"/>
    <w:rsid w:val="00C551BB"/>
    <w:rsid w:val="00C55854"/>
    <w:rsid w:val="00C559D0"/>
    <w:rsid w:val="00C559D1"/>
    <w:rsid w:val="00C562B4"/>
    <w:rsid w:val="00C56412"/>
    <w:rsid w:val="00C57C25"/>
    <w:rsid w:val="00C609BA"/>
    <w:rsid w:val="00C6482D"/>
    <w:rsid w:val="00C6713C"/>
    <w:rsid w:val="00C70E2B"/>
    <w:rsid w:val="00C71525"/>
    <w:rsid w:val="00C71BC7"/>
    <w:rsid w:val="00C73A44"/>
    <w:rsid w:val="00C74A4B"/>
    <w:rsid w:val="00C75C28"/>
    <w:rsid w:val="00C7642D"/>
    <w:rsid w:val="00C80CD5"/>
    <w:rsid w:val="00C8111A"/>
    <w:rsid w:val="00C86BA8"/>
    <w:rsid w:val="00C86C58"/>
    <w:rsid w:val="00C90112"/>
    <w:rsid w:val="00C904F6"/>
    <w:rsid w:val="00C90AB0"/>
    <w:rsid w:val="00C9158B"/>
    <w:rsid w:val="00C91872"/>
    <w:rsid w:val="00C92A01"/>
    <w:rsid w:val="00C92B72"/>
    <w:rsid w:val="00C92C0C"/>
    <w:rsid w:val="00C93C12"/>
    <w:rsid w:val="00C95050"/>
    <w:rsid w:val="00C95BFB"/>
    <w:rsid w:val="00C9658E"/>
    <w:rsid w:val="00CA28D2"/>
    <w:rsid w:val="00CA373B"/>
    <w:rsid w:val="00CA3F86"/>
    <w:rsid w:val="00CA56C9"/>
    <w:rsid w:val="00CA61B9"/>
    <w:rsid w:val="00CA6DC6"/>
    <w:rsid w:val="00CA6EED"/>
    <w:rsid w:val="00CB00CD"/>
    <w:rsid w:val="00CB0F01"/>
    <w:rsid w:val="00CB10ED"/>
    <w:rsid w:val="00CB171F"/>
    <w:rsid w:val="00CB22D3"/>
    <w:rsid w:val="00CB4F78"/>
    <w:rsid w:val="00CB5D19"/>
    <w:rsid w:val="00CB63C1"/>
    <w:rsid w:val="00CB65B1"/>
    <w:rsid w:val="00CC099D"/>
    <w:rsid w:val="00CC0ABA"/>
    <w:rsid w:val="00CC0B3B"/>
    <w:rsid w:val="00CC1490"/>
    <w:rsid w:val="00CC1E91"/>
    <w:rsid w:val="00CC23A4"/>
    <w:rsid w:val="00CC27E9"/>
    <w:rsid w:val="00CC35A2"/>
    <w:rsid w:val="00CC389B"/>
    <w:rsid w:val="00CC3FBC"/>
    <w:rsid w:val="00CC550F"/>
    <w:rsid w:val="00CC59BF"/>
    <w:rsid w:val="00CC5AAD"/>
    <w:rsid w:val="00CC6A61"/>
    <w:rsid w:val="00CC6E23"/>
    <w:rsid w:val="00CD048C"/>
    <w:rsid w:val="00CD1096"/>
    <w:rsid w:val="00CD1359"/>
    <w:rsid w:val="00CD2E83"/>
    <w:rsid w:val="00CD3A5E"/>
    <w:rsid w:val="00CD3C44"/>
    <w:rsid w:val="00CD4080"/>
    <w:rsid w:val="00CD445B"/>
    <w:rsid w:val="00CD480B"/>
    <w:rsid w:val="00CD691B"/>
    <w:rsid w:val="00CD72F1"/>
    <w:rsid w:val="00CE160E"/>
    <w:rsid w:val="00CE39CE"/>
    <w:rsid w:val="00CE42D4"/>
    <w:rsid w:val="00CE567C"/>
    <w:rsid w:val="00CE63DA"/>
    <w:rsid w:val="00CE71EC"/>
    <w:rsid w:val="00CE7D0B"/>
    <w:rsid w:val="00CF1931"/>
    <w:rsid w:val="00CF1E78"/>
    <w:rsid w:val="00CF276C"/>
    <w:rsid w:val="00CF36BF"/>
    <w:rsid w:val="00CF3A17"/>
    <w:rsid w:val="00CF4ED7"/>
    <w:rsid w:val="00CF53BE"/>
    <w:rsid w:val="00CF62B6"/>
    <w:rsid w:val="00CF6723"/>
    <w:rsid w:val="00CF6943"/>
    <w:rsid w:val="00CF7624"/>
    <w:rsid w:val="00CF7B98"/>
    <w:rsid w:val="00CF7DFB"/>
    <w:rsid w:val="00CF7EDA"/>
    <w:rsid w:val="00CF7FDB"/>
    <w:rsid w:val="00D01780"/>
    <w:rsid w:val="00D02C1B"/>
    <w:rsid w:val="00D0305E"/>
    <w:rsid w:val="00D03324"/>
    <w:rsid w:val="00D074FE"/>
    <w:rsid w:val="00D07B1B"/>
    <w:rsid w:val="00D1186C"/>
    <w:rsid w:val="00D12580"/>
    <w:rsid w:val="00D12C7E"/>
    <w:rsid w:val="00D13C26"/>
    <w:rsid w:val="00D13F48"/>
    <w:rsid w:val="00D15C37"/>
    <w:rsid w:val="00D166B4"/>
    <w:rsid w:val="00D166C2"/>
    <w:rsid w:val="00D16CCE"/>
    <w:rsid w:val="00D17481"/>
    <w:rsid w:val="00D208BF"/>
    <w:rsid w:val="00D20A85"/>
    <w:rsid w:val="00D20E93"/>
    <w:rsid w:val="00D21819"/>
    <w:rsid w:val="00D2211A"/>
    <w:rsid w:val="00D22168"/>
    <w:rsid w:val="00D22818"/>
    <w:rsid w:val="00D22A0A"/>
    <w:rsid w:val="00D22AAD"/>
    <w:rsid w:val="00D22EB8"/>
    <w:rsid w:val="00D23CB5"/>
    <w:rsid w:val="00D24093"/>
    <w:rsid w:val="00D24A41"/>
    <w:rsid w:val="00D24E9B"/>
    <w:rsid w:val="00D25CCE"/>
    <w:rsid w:val="00D26716"/>
    <w:rsid w:val="00D27168"/>
    <w:rsid w:val="00D27703"/>
    <w:rsid w:val="00D31881"/>
    <w:rsid w:val="00D32909"/>
    <w:rsid w:val="00D337C6"/>
    <w:rsid w:val="00D34850"/>
    <w:rsid w:val="00D34FE0"/>
    <w:rsid w:val="00D3544D"/>
    <w:rsid w:val="00D35D14"/>
    <w:rsid w:val="00D36034"/>
    <w:rsid w:val="00D370EF"/>
    <w:rsid w:val="00D406BF"/>
    <w:rsid w:val="00D40C9B"/>
    <w:rsid w:val="00D40F39"/>
    <w:rsid w:val="00D420B5"/>
    <w:rsid w:val="00D4284E"/>
    <w:rsid w:val="00D42AD4"/>
    <w:rsid w:val="00D431B3"/>
    <w:rsid w:val="00D44F98"/>
    <w:rsid w:val="00D45B2E"/>
    <w:rsid w:val="00D47DCE"/>
    <w:rsid w:val="00D5095D"/>
    <w:rsid w:val="00D50CD5"/>
    <w:rsid w:val="00D50D05"/>
    <w:rsid w:val="00D51478"/>
    <w:rsid w:val="00D51D92"/>
    <w:rsid w:val="00D51F6A"/>
    <w:rsid w:val="00D54946"/>
    <w:rsid w:val="00D552FD"/>
    <w:rsid w:val="00D554A7"/>
    <w:rsid w:val="00D555E1"/>
    <w:rsid w:val="00D556EA"/>
    <w:rsid w:val="00D5598A"/>
    <w:rsid w:val="00D55CA1"/>
    <w:rsid w:val="00D5636C"/>
    <w:rsid w:val="00D56E14"/>
    <w:rsid w:val="00D5773A"/>
    <w:rsid w:val="00D578FF"/>
    <w:rsid w:val="00D609B4"/>
    <w:rsid w:val="00D60F8E"/>
    <w:rsid w:val="00D62B16"/>
    <w:rsid w:val="00D6433E"/>
    <w:rsid w:val="00D65F2E"/>
    <w:rsid w:val="00D66A8C"/>
    <w:rsid w:val="00D70417"/>
    <w:rsid w:val="00D7044E"/>
    <w:rsid w:val="00D7182B"/>
    <w:rsid w:val="00D739F4"/>
    <w:rsid w:val="00D73BD1"/>
    <w:rsid w:val="00D74061"/>
    <w:rsid w:val="00D74768"/>
    <w:rsid w:val="00D74788"/>
    <w:rsid w:val="00D755E5"/>
    <w:rsid w:val="00D75C2E"/>
    <w:rsid w:val="00D75F36"/>
    <w:rsid w:val="00D769C9"/>
    <w:rsid w:val="00D7710D"/>
    <w:rsid w:val="00D8017A"/>
    <w:rsid w:val="00D80439"/>
    <w:rsid w:val="00D807B2"/>
    <w:rsid w:val="00D80EA0"/>
    <w:rsid w:val="00D82C5A"/>
    <w:rsid w:val="00D833A6"/>
    <w:rsid w:val="00D838E4"/>
    <w:rsid w:val="00D84303"/>
    <w:rsid w:val="00D84A61"/>
    <w:rsid w:val="00D878A4"/>
    <w:rsid w:val="00D91181"/>
    <w:rsid w:val="00D9235A"/>
    <w:rsid w:val="00D92C4E"/>
    <w:rsid w:val="00D932FE"/>
    <w:rsid w:val="00D93407"/>
    <w:rsid w:val="00D93983"/>
    <w:rsid w:val="00D93B7E"/>
    <w:rsid w:val="00D95906"/>
    <w:rsid w:val="00D96029"/>
    <w:rsid w:val="00D96E4C"/>
    <w:rsid w:val="00D97836"/>
    <w:rsid w:val="00DA00E0"/>
    <w:rsid w:val="00DA0257"/>
    <w:rsid w:val="00DA038E"/>
    <w:rsid w:val="00DA0DEF"/>
    <w:rsid w:val="00DA1A68"/>
    <w:rsid w:val="00DA2D3A"/>
    <w:rsid w:val="00DA2FC4"/>
    <w:rsid w:val="00DA37D5"/>
    <w:rsid w:val="00DA3DE1"/>
    <w:rsid w:val="00DA4C37"/>
    <w:rsid w:val="00DA613B"/>
    <w:rsid w:val="00DA651E"/>
    <w:rsid w:val="00DA6B3F"/>
    <w:rsid w:val="00DA6CD4"/>
    <w:rsid w:val="00DA71B8"/>
    <w:rsid w:val="00DA7F88"/>
    <w:rsid w:val="00DB00AB"/>
    <w:rsid w:val="00DB310D"/>
    <w:rsid w:val="00DB316E"/>
    <w:rsid w:val="00DB6577"/>
    <w:rsid w:val="00DB6D51"/>
    <w:rsid w:val="00DB72B2"/>
    <w:rsid w:val="00DC1933"/>
    <w:rsid w:val="00DC2E52"/>
    <w:rsid w:val="00DC3739"/>
    <w:rsid w:val="00DC450D"/>
    <w:rsid w:val="00DC48FE"/>
    <w:rsid w:val="00DC610A"/>
    <w:rsid w:val="00DC6717"/>
    <w:rsid w:val="00DC6D1E"/>
    <w:rsid w:val="00DC7D04"/>
    <w:rsid w:val="00DD0911"/>
    <w:rsid w:val="00DD09B0"/>
    <w:rsid w:val="00DD1391"/>
    <w:rsid w:val="00DD2751"/>
    <w:rsid w:val="00DD3171"/>
    <w:rsid w:val="00DD43C0"/>
    <w:rsid w:val="00DD4770"/>
    <w:rsid w:val="00DD50C8"/>
    <w:rsid w:val="00DD57E0"/>
    <w:rsid w:val="00DD5CC5"/>
    <w:rsid w:val="00DD62B2"/>
    <w:rsid w:val="00DD69F4"/>
    <w:rsid w:val="00DD718C"/>
    <w:rsid w:val="00DD783E"/>
    <w:rsid w:val="00DD7AC4"/>
    <w:rsid w:val="00DD7BAC"/>
    <w:rsid w:val="00DE0852"/>
    <w:rsid w:val="00DE0A98"/>
    <w:rsid w:val="00DE0AD7"/>
    <w:rsid w:val="00DE138F"/>
    <w:rsid w:val="00DE18D5"/>
    <w:rsid w:val="00DE2219"/>
    <w:rsid w:val="00DE2446"/>
    <w:rsid w:val="00DE2D7C"/>
    <w:rsid w:val="00DE4CD2"/>
    <w:rsid w:val="00DE55F2"/>
    <w:rsid w:val="00DE5A38"/>
    <w:rsid w:val="00DE5C30"/>
    <w:rsid w:val="00DE625E"/>
    <w:rsid w:val="00DE667D"/>
    <w:rsid w:val="00DE6DB2"/>
    <w:rsid w:val="00DE6E3C"/>
    <w:rsid w:val="00DF1586"/>
    <w:rsid w:val="00DF27B9"/>
    <w:rsid w:val="00DF3CDF"/>
    <w:rsid w:val="00DF3E4D"/>
    <w:rsid w:val="00DF559E"/>
    <w:rsid w:val="00DF58C9"/>
    <w:rsid w:val="00DF7233"/>
    <w:rsid w:val="00E00CB7"/>
    <w:rsid w:val="00E00DDF"/>
    <w:rsid w:val="00E03153"/>
    <w:rsid w:val="00E035D5"/>
    <w:rsid w:val="00E039F1"/>
    <w:rsid w:val="00E03AB3"/>
    <w:rsid w:val="00E05695"/>
    <w:rsid w:val="00E05E11"/>
    <w:rsid w:val="00E06438"/>
    <w:rsid w:val="00E11534"/>
    <w:rsid w:val="00E12347"/>
    <w:rsid w:val="00E124F5"/>
    <w:rsid w:val="00E150B2"/>
    <w:rsid w:val="00E155DF"/>
    <w:rsid w:val="00E157D4"/>
    <w:rsid w:val="00E1592D"/>
    <w:rsid w:val="00E16CC5"/>
    <w:rsid w:val="00E1789A"/>
    <w:rsid w:val="00E20835"/>
    <w:rsid w:val="00E216E0"/>
    <w:rsid w:val="00E220CB"/>
    <w:rsid w:val="00E239DC"/>
    <w:rsid w:val="00E24AA5"/>
    <w:rsid w:val="00E25BF0"/>
    <w:rsid w:val="00E26625"/>
    <w:rsid w:val="00E31385"/>
    <w:rsid w:val="00E31AE4"/>
    <w:rsid w:val="00E31B33"/>
    <w:rsid w:val="00E32A8C"/>
    <w:rsid w:val="00E32E31"/>
    <w:rsid w:val="00E3385C"/>
    <w:rsid w:val="00E36223"/>
    <w:rsid w:val="00E36E48"/>
    <w:rsid w:val="00E37D8E"/>
    <w:rsid w:val="00E40150"/>
    <w:rsid w:val="00E407C2"/>
    <w:rsid w:val="00E40A63"/>
    <w:rsid w:val="00E40F99"/>
    <w:rsid w:val="00E431D7"/>
    <w:rsid w:val="00E43D4C"/>
    <w:rsid w:val="00E4432C"/>
    <w:rsid w:val="00E44960"/>
    <w:rsid w:val="00E454B0"/>
    <w:rsid w:val="00E45A67"/>
    <w:rsid w:val="00E503DF"/>
    <w:rsid w:val="00E5043B"/>
    <w:rsid w:val="00E506E4"/>
    <w:rsid w:val="00E50A19"/>
    <w:rsid w:val="00E5173E"/>
    <w:rsid w:val="00E5282E"/>
    <w:rsid w:val="00E5299D"/>
    <w:rsid w:val="00E52AA5"/>
    <w:rsid w:val="00E52FC6"/>
    <w:rsid w:val="00E53FC6"/>
    <w:rsid w:val="00E54F58"/>
    <w:rsid w:val="00E55A4A"/>
    <w:rsid w:val="00E55E5F"/>
    <w:rsid w:val="00E5661D"/>
    <w:rsid w:val="00E5779E"/>
    <w:rsid w:val="00E57E1A"/>
    <w:rsid w:val="00E6105F"/>
    <w:rsid w:val="00E62359"/>
    <w:rsid w:val="00E63127"/>
    <w:rsid w:val="00E636BE"/>
    <w:rsid w:val="00E636EF"/>
    <w:rsid w:val="00E63968"/>
    <w:rsid w:val="00E64217"/>
    <w:rsid w:val="00E64986"/>
    <w:rsid w:val="00E654AE"/>
    <w:rsid w:val="00E659AC"/>
    <w:rsid w:val="00E65FAF"/>
    <w:rsid w:val="00E66128"/>
    <w:rsid w:val="00E66B49"/>
    <w:rsid w:val="00E66CD8"/>
    <w:rsid w:val="00E67136"/>
    <w:rsid w:val="00E701CD"/>
    <w:rsid w:val="00E703A7"/>
    <w:rsid w:val="00E709BB"/>
    <w:rsid w:val="00E70E88"/>
    <w:rsid w:val="00E7151F"/>
    <w:rsid w:val="00E717FB"/>
    <w:rsid w:val="00E718BF"/>
    <w:rsid w:val="00E733FA"/>
    <w:rsid w:val="00E73E0F"/>
    <w:rsid w:val="00E73F5C"/>
    <w:rsid w:val="00E75F29"/>
    <w:rsid w:val="00E80679"/>
    <w:rsid w:val="00E81BB7"/>
    <w:rsid w:val="00E81E6C"/>
    <w:rsid w:val="00E81F35"/>
    <w:rsid w:val="00E828E1"/>
    <w:rsid w:val="00E82F50"/>
    <w:rsid w:val="00E83784"/>
    <w:rsid w:val="00E837D2"/>
    <w:rsid w:val="00E8412C"/>
    <w:rsid w:val="00E8489D"/>
    <w:rsid w:val="00E85D72"/>
    <w:rsid w:val="00E86167"/>
    <w:rsid w:val="00E862FE"/>
    <w:rsid w:val="00E86DCA"/>
    <w:rsid w:val="00E90CB9"/>
    <w:rsid w:val="00E9163A"/>
    <w:rsid w:val="00E92DE1"/>
    <w:rsid w:val="00E930E6"/>
    <w:rsid w:val="00E936DB"/>
    <w:rsid w:val="00E948CE"/>
    <w:rsid w:val="00E95B31"/>
    <w:rsid w:val="00E95E16"/>
    <w:rsid w:val="00E97442"/>
    <w:rsid w:val="00E97F4E"/>
    <w:rsid w:val="00EA15A8"/>
    <w:rsid w:val="00EA2B4F"/>
    <w:rsid w:val="00EA6784"/>
    <w:rsid w:val="00EA759B"/>
    <w:rsid w:val="00EA7CAA"/>
    <w:rsid w:val="00EB20C9"/>
    <w:rsid w:val="00EB2827"/>
    <w:rsid w:val="00EB293C"/>
    <w:rsid w:val="00EB3A6E"/>
    <w:rsid w:val="00EB3B2B"/>
    <w:rsid w:val="00EB4D93"/>
    <w:rsid w:val="00EB55EA"/>
    <w:rsid w:val="00EB5C78"/>
    <w:rsid w:val="00EB5CA8"/>
    <w:rsid w:val="00EB79F7"/>
    <w:rsid w:val="00EB7D8D"/>
    <w:rsid w:val="00EC0225"/>
    <w:rsid w:val="00EC0FDB"/>
    <w:rsid w:val="00EC3921"/>
    <w:rsid w:val="00EC3BF9"/>
    <w:rsid w:val="00EC3F59"/>
    <w:rsid w:val="00EC50E7"/>
    <w:rsid w:val="00EC5FB2"/>
    <w:rsid w:val="00EC6E35"/>
    <w:rsid w:val="00EC72EC"/>
    <w:rsid w:val="00EC75F4"/>
    <w:rsid w:val="00ED0B17"/>
    <w:rsid w:val="00ED0D1F"/>
    <w:rsid w:val="00ED224E"/>
    <w:rsid w:val="00ED2B34"/>
    <w:rsid w:val="00ED2EAE"/>
    <w:rsid w:val="00ED3B94"/>
    <w:rsid w:val="00ED4B04"/>
    <w:rsid w:val="00ED4C45"/>
    <w:rsid w:val="00ED566A"/>
    <w:rsid w:val="00ED5D98"/>
    <w:rsid w:val="00ED6B16"/>
    <w:rsid w:val="00ED6E8F"/>
    <w:rsid w:val="00ED7A02"/>
    <w:rsid w:val="00EE261D"/>
    <w:rsid w:val="00EE2C7D"/>
    <w:rsid w:val="00EE3B6D"/>
    <w:rsid w:val="00EE3D12"/>
    <w:rsid w:val="00EE45CA"/>
    <w:rsid w:val="00EE5B6C"/>
    <w:rsid w:val="00EE611B"/>
    <w:rsid w:val="00EE678C"/>
    <w:rsid w:val="00EF0E04"/>
    <w:rsid w:val="00EF4DE9"/>
    <w:rsid w:val="00EF5363"/>
    <w:rsid w:val="00EF57C8"/>
    <w:rsid w:val="00EF5979"/>
    <w:rsid w:val="00EF761C"/>
    <w:rsid w:val="00EF7887"/>
    <w:rsid w:val="00F00049"/>
    <w:rsid w:val="00F01F36"/>
    <w:rsid w:val="00F01F64"/>
    <w:rsid w:val="00F02BA5"/>
    <w:rsid w:val="00F03393"/>
    <w:rsid w:val="00F03EBE"/>
    <w:rsid w:val="00F0415D"/>
    <w:rsid w:val="00F05F9D"/>
    <w:rsid w:val="00F0601B"/>
    <w:rsid w:val="00F06D1C"/>
    <w:rsid w:val="00F07ED4"/>
    <w:rsid w:val="00F110B9"/>
    <w:rsid w:val="00F1133B"/>
    <w:rsid w:val="00F11E1C"/>
    <w:rsid w:val="00F12346"/>
    <w:rsid w:val="00F12447"/>
    <w:rsid w:val="00F13AFC"/>
    <w:rsid w:val="00F1417F"/>
    <w:rsid w:val="00F14DB1"/>
    <w:rsid w:val="00F15172"/>
    <w:rsid w:val="00F1643B"/>
    <w:rsid w:val="00F17308"/>
    <w:rsid w:val="00F20BF5"/>
    <w:rsid w:val="00F21E91"/>
    <w:rsid w:val="00F2248E"/>
    <w:rsid w:val="00F22BF9"/>
    <w:rsid w:val="00F23F68"/>
    <w:rsid w:val="00F245B2"/>
    <w:rsid w:val="00F24611"/>
    <w:rsid w:val="00F256F3"/>
    <w:rsid w:val="00F26E54"/>
    <w:rsid w:val="00F27DEE"/>
    <w:rsid w:val="00F302AA"/>
    <w:rsid w:val="00F31406"/>
    <w:rsid w:val="00F32830"/>
    <w:rsid w:val="00F329C1"/>
    <w:rsid w:val="00F33860"/>
    <w:rsid w:val="00F341FB"/>
    <w:rsid w:val="00F35572"/>
    <w:rsid w:val="00F36EA5"/>
    <w:rsid w:val="00F378E6"/>
    <w:rsid w:val="00F37FE5"/>
    <w:rsid w:val="00F41EB8"/>
    <w:rsid w:val="00F41F6D"/>
    <w:rsid w:val="00F431F6"/>
    <w:rsid w:val="00F463A2"/>
    <w:rsid w:val="00F47CC1"/>
    <w:rsid w:val="00F50304"/>
    <w:rsid w:val="00F532E8"/>
    <w:rsid w:val="00F53982"/>
    <w:rsid w:val="00F54AEC"/>
    <w:rsid w:val="00F56950"/>
    <w:rsid w:val="00F57733"/>
    <w:rsid w:val="00F603A9"/>
    <w:rsid w:val="00F6174B"/>
    <w:rsid w:val="00F62537"/>
    <w:rsid w:val="00F62572"/>
    <w:rsid w:val="00F626FB"/>
    <w:rsid w:val="00F6495C"/>
    <w:rsid w:val="00F64B62"/>
    <w:rsid w:val="00F70225"/>
    <w:rsid w:val="00F70918"/>
    <w:rsid w:val="00F714E8"/>
    <w:rsid w:val="00F72E3C"/>
    <w:rsid w:val="00F73061"/>
    <w:rsid w:val="00F75190"/>
    <w:rsid w:val="00F76833"/>
    <w:rsid w:val="00F76A8B"/>
    <w:rsid w:val="00F77D85"/>
    <w:rsid w:val="00F80BFB"/>
    <w:rsid w:val="00F8206B"/>
    <w:rsid w:val="00F82A54"/>
    <w:rsid w:val="00F8384B"/>
    <w:rsid w:val="00F83863"/>
    <w:rsid w:val="00F8391D"/>
    <w:rsid w:val="00F8439D"/>
    <w:rsid w:val="00F85051"/>
    <w:rsid w:val="00F8698E"/>
    <w:rsid w:val="00F87C99"/>
    <w:rsid w:val="00F911E8"/>
    <w:rsid w:val="00F9175C"/>
    <w:rsid w:val="00F91AC1"/>
    <w:rsid w:val="00F92333"/>
    <w:rsid w:val="00F92B32"/>
    <w:rsid w:val="00F96CB0"/>
    <w:rsid w:val="00F975E1"/>
    <w:rsid w:val="00F97E05"/>
    <w:rsid w:val="00FA0025"/>
    <w:rsid w:val="00FA1A84"/>
    <w:rsid w:val="00FA2253"/>
    <w:rsid w:val="00FA39BA"/>
    <w:rsid w:val="00FA3BEA"/>
    <w:rsid w:val="00FA7451"/>
    <w:rsid w:val="00FA7D16"/>
    <w:rsid w:val="00FB06FF"/>
    <w:rsid w:val="00FB083B"/>
    <w:rsid w:val="00FB27B2"/>
    <w:rsid w:val="00FB2A3E"/>
    <w:rsid w:val="00FB2A40"/>
    <w:rsid w:val="00FB2B84"/>
    <w:rsid w:val="00FB3061"/>
    <w:rsid w:val="00FB3F29"/>
    <w:rsid w:val="00FB3F5F"/>
    <w:rsid w:val="00FB45AB"/>
    <w:rsid w:val="00FB6550"/>
    <w:rsid w:val="00FC0924"/>
    <w:rsid w:val="00FC0F3E"/>
    <w:rsid w:val="00FC17FC"/>
    <w:rsid w:val="00FC1FC3"/>
    <w:rsid w:val="00FC2063"/>
    <w:rsid w:val="00FC4445"/>
    <w:rsid w:val="00FC51BA"/>
    <w:rsid w:val="00FC5621"/>
    <w:rsid w:val="00FC5756"/>
    <w:rsid w:val="00FD271C"/>
    <w:rsid w:val="00FD3535"/>
    <w:rsid w:val="00FD42B9"/>
    <w:rsid w:val="00FD4ACA"/>
    <w:rsid w:val="00FD6057"/>
    <w:rsid w:val="00FD62F3"/>
    <w:rsid w:val="00FE1112"/>
    <w:rsid w:val="00FE20F8"/>
    <w:rsid w:val="00FE26C3"/>
    <w:rsid w:val="00FE2EEC"/>
    <w:rsid w:val="00FE330C"/>
    <w:rsid w:val="00FE37FF"/>
    <w:rsid w:val="00FE3BF7"/>
    <w:rsid w:val="00FE3D36"/>
    <w:rsid w:val="00FE3EC2"/>
    <w:rsid w:val="00FE402E"/>
    <w:rsid w:val="00FE4213"/>
    <w:rsid w:val="00FE5D06"/>
    <w:rsid w:val="00FE673E"/>
    <w:rsid w:val="00FE70AA"/>
    <w:rsid w:val="00FE77EE"/>
    <w:rsid w:val="00FE78F9"/>
    <w:rsid w:val="00FF12EC"/>
    <w:rsid w:val="00FF3928"/>
    <w:rsid w:val="00FF449A"/>
    <w:rsid w:val="00FF4ADF"/>
    <w:rsid w:val="00FF5EE6"/>
    <w:rsid w:val="00FF6328"/>
    <w:rsid w:val="00FF73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21C0D1"/>
  <w15:docId w15:val="{C13D99D7-7EDC-41C7-B8DB-1EAD86DC8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1B32"/>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BE1B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BE1B32"/>
    <w:pPr>
      <w:pBdr>
        <w:top w:val="none" w:sz="0" w:space="0" w:color="auto"/>
      </w:pBdr>
      <w:spacing w:before="180"/>
      <w:outlineLvl w:val="1"/>
    </w:pPr>
    <w:rPr>
      <w:sz w:val="32"/>
      <w:lang w:eastAsia="x-none"/>
    </w:rPr>
  </w:style>
  <w:style w:type="paragraph" w:styleId="Heading3">
    <w:name w:val="heading 3"/>
    <w:aliases w:val="Heading 3 3GPP"/>
    <w:basedOn w:val="Heading2"/>
    <w:next w:val="Normal"/>
    <w:qFormat/>
    <w:rsid w:val="00BE1B32"/>
    <w:pPr>
      <w:spacing w:before="120"/>
      <w:outlineLvl w:val="2"/>
    </w:pPr>
    <w:rPr>
      <w:sz w:val="28"/>
    </w:rPr>
  </w:style>
  <w:style w:type="paragraph" w:styleId="Heading4">
    <w:name w:val="heading 4"/>
    <w:basedOn w:val="Heading3"/>
    <w:next w:val="Normal"/>
    <w:qFormat/>
    <w:rsid w:val="00BE1B32"/>
    <w:pPr>
      <w:ind w:left="1418" w:hanging="1418"/>
      <w:outlineLvl w:val="3"/>
    </w:pPr>
    <w:rPr>
      <w:sz w:val="24"/>
    </w:rPr>
  </w:style>
  <w:style w:type="paragraph" w:styleId="Heading5">
    <w:name w:val="heading 5"/>
    <w:basedOn w:val="Heading4"/>
    <w:next w:val="Normal"/>
    <w:qFormat/>
    <w:rsid w:val="00BE1B32"/>
    <w:pPr>
      <w:ind w:left="1701" w:hanging="1701"/>
      <w:outlineLvl w:val="4"/>
    </w:pPr>
    <w:rPr>
      <w:sz w:val="22"/>
    </w:rPr>
  </w:style>
  <w:style w:type="paragraph" w:styleId="Heading6">
    <w:name w:val="heading 6"/>
    <w:basedOn w:val="H6"/>
    <w:next w:val="Normal"/>
    <w:qFormat/>
    <w:rsid w:val="00BE1B32"/>
    <w:pPr>
      <w:outlineLvl w:val="5"/>
    </w:pPr>
  </w:style>
  <w:style w:type="paragraph" w:styleId="Heading7">
    <w:name w:val="heading 7"/>
    <w:basedOn w:val="H6"/>
    <w:next w:val="Normal"/>
    <w:qFormat/>
    <w:rsid w:val="00BE1B32"/>
    <w:pPr>
      <w:outlineLvl w:val="6"/>
    </w:pPr>
  </w:style>
  <w:style w:type="paragraph" w:styleId="Heading8">
    <w:name w:val="heading 8"/>
    <w:basedOn w:val="Heading1"/>
    <w:next w:val="Normal"/>
    <w:qFormat/>
    <w:rsid w:val="00BE1B32"/>
    <w:pPr>
      <w:ind w:left="0" w:firstLine="0"/>
      <w:outlineLvl w:val="7"/>
    </w:pPr>
  </w:style>
  <w:style w:type="paragraph" w:styleId="Heading9">
    <w:name w:val="heading 9"/>
    <w:basedOn w:val="Heading8"/>
    <w:next w:val="Normal"/>
    <w:qFormat/>
    <w:rsid w:val="00BE1B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E1B32"/>
    <w:pPr>
      <w:ind w:left="1985" w:hanging="1985"/>
      <w:outlineLvl w:val="9"/>
    </w:pPr>
    <w:rPr>
      <w:sz w:val="20"/>
    </w:rPr>
  </w:style>
  <w:style w:type="paragraph" w:styleId="TOC8">
    <w:name w:val="toc 8"/>
    <w:basedOn w:val="TOC1"/>
    <w:semiHidden/>
    <w:rsid w:val="00BE1B32"/>
    <w:pPr>
      <w:spacing w:before="180"/>
      <w:ind w:left="2693" w:hanging="2693"/>
    </w:pPr>
    <w:rPr>
      <w:b/>
    </w:rPr>
  </w:style>
  <w:style w:type="paragraph" w:styleId="TOC1">
    <w:name w:val="toc 1"/>
    <w:semiHidden/>
    <w:rsid w:val="00BE1B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E1B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BE1B32"/>
    <w:pPr>
      <w:ind w:left="1701" w:hanging="1701"/>
    </w:pPr>
  </w:style>
  <w:style w:type="paragraph" w:styleId="TOC4">
    <w:name w:val="toc 4"/>
    <w:basedOn w:val="TOC3"/>
    <w:semiHidden/>
    <w:rsid w:val="00BE1B32"/>
    <w:pPr>
      <w:ind w:left="1418" w:hanging="1418"/>
    </w:pPr>
  </w:style>
  <w:style w:type="paragraph" w:styleId="TOC3">
    <w:name w:val="toc 3"/>
    <w:basedOn w:val="TOC2"/>
    <w:semiHidden/>
    <w:rsid w:val="00BE1B32"/>
    <w:pPr>
      <w:ind w:left="1134" w:hanging="1134"/>
    </w:pPr>
  </w:style>
  <w:style w:type="paragraph" w:styleId="TOC2">
    <w:name w:val="toc 2"/>
    <w:basedOn w:val="TOC1"/>
    <w:semiHidden/>
    <w:rsid w:val="00BE1B32"/>
    <w:pPr>
      <w:keepNext w:val="0"/>
      <w:spacing w:before="0"/>
      <w:ind w:left="851" w:hanging="851"/>
    </w:pPr>
    <w:rPr>
      <w:sz w:val="20"/>
    </w:rPr>
  </w:style>
  <w:style w:type="paragraph" w:styleId="Index2">
    <w:name w:val="index 2"/>
    <w:basedOn w:val="Index1"/>
    <w:semiHidden/>
    <w:rsid w:val="00BE1B32"/>
    <w:pPr>
      <w:ind w:left="284"/>
    </w:pPr>
  </w:style>
  <w:style w:type="paragraph" w:styleId="Index1">
    <w:name w:val="index 1"/>
    <w:basedOn w:val="Normal"/>
    <w:semiHidden/>
    <w:rsid w:val="00BE1B32"/>
    <w:pPr>
      <w:keepLines/>
      <w:spacing w:after="0"/>
    </w:pPr>
  </w:style>
  <w:style w:type="paragraph" w:customStyle="1" w:styleId="ZH">
    <w:name w:val="ZH"/>
    <w:rsid w:val="00BE1B3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E1B32"/>
    <w:pPr>
      <w:outlineLvl w:val="9"/>
    </w:pPr>
  </w:style>
  <w:style w:type="paragraph" w:styleId="ListNumber2">
    <w:name w:val="List Number 2"/>
    <w:basedOn w:val="ListNumber"/>
    <w:rsid w:val="00BE1B32"/>
    <w:pPr>
      <w:ind w:left="851"/>
    </w:pPr>
  </w:style>
  <w:style w:type="paragraph" w:styleId="ListNumber">
    <w:name w:val="List Number"/>
    <w:basedOn w:val="List"/>
    <w:rsid w:val="00BE1B32"/>
  </w:style>
  <w:style w:type="paragraph" w:styleId="List">
    <w:name w:val="List"/>
    <w:basedOn w:val="Normal"/>
    <w:rsid w:val="00BE1B32"/>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E1B3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BE1B32"/>
    <w:rPr>
      <w:b/>
      <w:position w:val="6"/>
      <w:sz w:val="16"/>
    </w:rPr>
  </w:style>
  <w:style w:type="paragraph" w:styleId="FootnoteText">
    <w:name w:val="footnote text"/>
    <w:basedOn w:val="Normal"/>
    <w:semiHidden/>
    <w:rsid w:val="00BE1B32"/>
    <w:pPr>
      <w:keepLines/>
      <w:spacing w:after="0"/>
      <w:ind w:left="454" w:hanging="454"/>
    </w:pPr>
    <w:rPr>
      <w:sz w:val="16"/>
    </w:rPr>
  </w:style>
  <w:style w:type="paragraph" w:customStyle="1" w:styleId="TAH">
    <w:name w:val="TAH"/>
    <w:basedOn w:val="TAC"/>
    <w:rsid w:val="00BE1B32"/>
    <w:rPr>
      <w:b/>
    </w:rPr>
  </w:style>
  <w:style w:type="paragraph" w:customStyle="1" w:styleId="TAC">
    <w:name w:val="TAC"/>
    <w:basedOn w:val="TAL"/>
    <w:rsid w:val="00BE1B32"/>
    <w:pPr>
      <w:jc w:val="center"/>
    </w:pPr>
  </w:style>
  <w:style w:type="paragraph" w:customStyle="1" w:styleId="TAL">
    <w:name w:val="TAL"/>
    <w:basedOn w:val="Normal"/>
    <w:rsid w:val="00BE1B32"/>
    <w:pPr>
      <w:keepNext/>
      <w:keepLines/>
      <w:spacing w:after="0"/>
    </w:pPr>
    <w:rPr>
      <w:rFonts w:ascii="Arial" w:hAnsi="Arial"/>
      <w:sz w:val="18"/>
    </w:rPr>
  </w:style>
  <w:style w:type="paragraph" w:customStyle="1" w:styleId="TF">
    <w:name w:val="TF"/>
    <w:basedOn w:val="TH"/>
    <w:rsid w:val="00BE1B32"/>
    <w:pPr>
      <w:keepNext w:val="0"/>
      <w:spacing w:before="0" w:after="240"/>
    </w:pPr>
  </w:style>
  <w:style w:type="paragraph" w:customStyle="1" w:styleId="TH">
    <w:name w:val="TH"/>
    <w:basedOn w:val="Normal"/>
    <w:link w:val="THChar"/>
    <w:rsid w:val="00BE1B32"/>
    <w:pPr>
      <w:keepNext/>
      <w:keepLines/>
      <w:spacing w:before="60"/>
      <w:jc w:val="center"/>
    </w:pPr>
    <w:rPr>
      <w:rFonts w:ascii="Arial" w:hAnsi="Arial"/>
      <w:b/>
    </w:rPr>
  </w:style>
  <w:style w:type="paragraph" w:customStyle="1" w:styleId="NO">
    <w:name w:val="NO"/>
    <w:basedOn w:val="Normal"/>
    <w:rsid w:val="00BE1B32"/>
    <w:pPr>
      <w:keepLines/>
      <w:ind w:left="1135" w:hanging="851"/>
    </w:pPr>
  </w:style>
  <w:style w:type="paragraph" w:styleId="TOC9">
    <w:name w:val="toc 9"/>
    <w:basedOn w:val="TOC8"/>
    <w:semiHidden/>
    <w:rsid w:val="00BE1B32"/>
    <w:pPr>
      <w:ind w:left="1418" w:hanging="1418"/>
    </w:pPr>
  </w:style>
  <w:style w:type="paragraph" w:customStyle="1" w:styleId="EX">
    <w:name w:val="EX"/>
    <w:basedOn w:val="Normal"/>
    <w:rsid w:val="00BE1B32"/>
    <w:pPr>
      <w:keepLines/>
      <w:ind w:left="1702" w:hanging="1418"/>
    </w:pPr>
  </w:style>
  <w:style w:type="paragraph" w:customStyle="1" w:styleId="FP">
    <w:name w:val="FP"/>
    <w:basedOn w:val="Normal"/>
    <w:rsid w:val="00BE1B32"/>
    <w:pPr>
      <w:spacing w:after="0"/>
    </w:pPr>
  </w:style>
  <w:style w:type="paragraph" w:customStyle="1" w:styleId="LD">
    <w:name w:val="LD"/>
    <w:rsid w:val="00BE1B3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E1B32"/>
    <w:pPr>
      <w:spacing w:after="0"/>
    </w:pPr>
  </w:style>
  <w:style w:type="paragraph" w:customStyle="1" w:styleId="EW">
    <w:name w:val="EW"/>
    <w:basedOn w:val="EX"/>
    <w:rsid w:val="00BE1B32"/>
    <w:pPr>
      <w:spacing w:after="0"/>
    </w:pPr>
  </w:style>
  <w:style w:type="paragraph" w:styleId="TOC6">
    <w:name w:val="toc 6"/>
    <w:basedOn w:val="TOC5"/>
    <w:next w:val="Normal"/>
    <w:semiHidden/>
    <w:rsid w:val="00BE1B32"/>
    <w:pPr>
      <w:ind w:left="1985" w:hanging="1985"/>
    </w:pPr>
  </w:style>
  <w:style w:type="paragraph" w:styleId="TOC7">
    <w:name w:val="toc 7"/>
    <w:basedOn w:val="TOC6"/>
    <w:next w:val="Normal"/>
    <w:semiHidden/>
    <w:rsid w:val="00BE1B32"/>
    <w:pPr>
      <w:ind w:left="2268" w:hanging="2268"/>
    </w:pPr>
  </w:style>
  <w:style w:type="paragraph" w:styleId="ListBullet2">
    <w:name w:val="List Bullet 2"/>
    <w:basedOn w:val="ListBullet"/>
    <w:rsid w:val="00BE1B32"/>
    <w:pPr>
      <w:ind w:left="851"/>
    </w:pPr>
  </w:style>
  <w:style w:type="paragraph" w:styleId="ListBullet">
    <w:name w:val="List Bullet"/>
    <w:basedOn w:val="List"/>
    <w:rsid w:val="00BE1B32"/>
  </w:style>
  <w:style w:type="paragraph" w:styleId="ListBullet3">
    <w:name w:val="List Bullet 3"/>
    <w:basedOn w:val="ListBullet2"/>
    <w:rsid w:val="00BE1B32"/>
    <w:pPr>
      <w:ind w:left="1135"/>
    </w:pPr>
  </w:style>
  <w:style w:type="paragraph" w:customStyle="1" w:styleId="EQ">
    <w:name w:val="EQ"/>
    <w:basedOn w:val="Normal"/>
    <w:next w:val="Normal"/>
    <w:rsid w:val="00BE1B32"/>
    <w:pPr>
      <w:keepLines/>
      <w:tabs>
        <w:tab w:val="center" w:pos="4536"/>
        <w:tab w:val="right" w:pos="9072"/>
      </w:tabs>
    </w:pPr>
    <w:rPr>
      <w:noProof/>
    </w:rPr>
  </w:style>
  <w:style w:type="paragraph" w:customStyle="1" w:styleId="NF">
    <w:name w:val="NF"/>
    <w:basedOn w:val="NO"/>
    <w:rsid w:val="00BE1B32"/>
    <w:pPr>
      <w:keepNext/>
      <w:spacing w:after="0"/>
    </w:pPr>
    <w:rPr>
      <w:rFonts w:ascii="Arial" w:hAnsi="Arial"/>
      <w:sz w:val="18"/>
    </w:rPr>
  </w:style>
  <w:style w:type="paragraph" w:customStyle="1" w:styleId="PL">
    <w:name w:val="PL"/>
    <w:rsid w:val="00BE1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E1B32"/>
    <w:pPr>
      <w:jc w:val="right"/>
    </w:pPr>
  </w:style>
  <w:style w:type="paragraph" w:customStyle="1" w:styleId="TAN">
    <w:name w:val="TAN"/>
    <w:basedOn w:val="TAL"/>
    <w:rsid w:val="00BE1B32"/>
    <w:pPr>
      <w:ind w:left="851" w:hanging="851"/>
    </w:pPr>
  </w:style>
  <w:style w:type="paragraph" w:customStyle="1" w:styleId="ZA">
    <w:name w:val="ZA"/>
    <w:rsid w:val="00BE1B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E1B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E1B3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E1B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E1B32"/>
    <w:pPr>
      <w:framePr w:wrap="notBeside" w:y="16161"/>
    </w:pPr>
  </w:style>
  <w:style w:type="character" w:customStyle="1" w:styleId="ZGSM">
    <w:name w:val="ZGSM"/>
    <w:rsid w:val="00BE1B32"/>
  </w:style>
  <w:style w:type="paragraph" w:styleId="List2">
    <w:name w:val="List 2"/>
    <w:basedOn w:val="List"/>
    <w:rsid w:val="00BE1B32"/>
    <w:pPr>
      <w:ind w:left="851"/>
    </w:pPr>
  </w:style>
  <w:style w:type="paragraph" w:customStyle="1" w:styleId="ZG">
    <w:name w:val="ZG"/>
    <w:rsid w:val="00BE1B3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BE1B32"/>
    <w:pPr>
      <w:ind w:left="1135"/>
    </w:pPr>
  </w:style>
  <w:style w:type="paragraph" w:styleId="List4">
    <w:name w:val="List 4"/>
    <w:basedOn w:val="List3"/>
    <w:rsid w:val="00BE1B32"/>
    <w:pPr>
      <w:ind w:left="1418"/>
    </w:pPr>
  </w:style>
  <w:style w:type="paragraph" w:styleId="List5">
    <w:name w:val="List 5"/>
    <w:basedOn w:val="List4"/>
    <w:rsid w:val="00BE1B32"/>
    <w:pPr>
      <w:ind w:left="1702"/>
    </w:pPr>
  </w:style>
  <w:style w:type="paragraph" w:customStyle="1" w:styleId="EditorsNote">
    <w:name w:val="Editor's Note"/>
    <w:basedOn w:val="NO"/>
    <w:rsid w:val="00BE1B32"/>
    <w:rPr>
      <w:color w:val="FF0000"/>
    </w:rPr>
  </w:style>
  <w:style w:type="paragraph" w:styleId="ListBullet4">
    <w:name w:val="List Bullet 4"/>
    <w:basedOn w:val="ListBullet3"/>
    <w:rsid w:val="00BE1B32"/>
    <w:pPr>
      <w:ind w:left="1418"/>
    </w:pPr>
  </w:style>
  <w:style w:type="paragraph" w:styleId="ListBullet5">
    <w:name w:val="List Bullet 5"/>
    <w:basedOn w:val="ListBullet4"/>
    <w:rsid w:val="00BE1B32"/>
    <w:pPr>
      <w:ind w:left="1702"/>
    </w:pPr>
  </w:style>
  <w:style w:type="paragraph" w:customStyle="1" w:styleId="B1">
    <w:name w:val="B1"/>
    <w:basedOn w:val="List"/>
    <w:link w:val="B1Char1"/>
    <w:rsid w:val="00BE1B32"/>
    <w:rPr>
      <w:lang w:eastAsia="x-none"/>
    </w:rPr>
  </w:style>
  <w:style w:type="paragraph" w:customStyle="1" w:styleId="B2">
    <w:name w:val="B2"/>
    <w:basedOn w:val="List2"/>
    <w:rsid w:val="00BE1B32"/>
  </w:style>
  <w:style w:type="paragraph" w:customStyle="1" w:styleId="B3">
    <w:name w:val="B3"/>
    <w:basedOn w:val="List3"/>
    <w:rsid w:val="00BE1B32"/>
  </w:style>
  <w:style w:type="paragraph" w:customStyle="1" w:styleId="B4">
    <w:name w:val="B4"/>
    <w:basedOn w:val="List4"/>
    <w:rsid w:val="00BE1B32"/>
  </w:style>
  <w:style w:type="paragraph" w:customStyle="1" w:styleId="B5">
    <w:name w:val="B5"/>
    <w:basedOn w:val="List5"/>
    <w:rsid w:val="00BE1B32"/>
  </w:style>
  <w:style w:type="paragraph" w:styleId="Footer">
    <w:name w:val="footer"/>
    <w:basedOn w:val="Header"/>
    <w:rsid w:val="00BE1B32"/>
    <w:pPr>
      <w:jc w:val="center"/>
    </w:pPr>
    <w:rPr>
      <w:i/>
    </w:rPr>
  </w:style>
  <w:style w:type="paragraph" w:customStyle="1" w:styleId="ZTD">
    <w:name w:val="ZTD"/>
    <w:basedOn w:val="ZB"/>
    <w:rsid w:val="00BE1B32"/>
    <w:pPr>
      <w:framePr w:hRule="auto" w:wrap="notBeside" w:y="852"/>
    </w:pPr>
    <w:rPr>
      <w:i w:val="0"/>
      <w:sz w:val="40"/>
    </w:rPr>
  </w:style>
  <w:style w:type="paragraph" w:customStyle="1" w:styleId="CRCoverPage">
    <w:name w:val="CR Cover Page"/>
    <w:rsid w:val="00BE1B32"/>
    <w:pPr>
      <w:spacing w:after="120"/>
    </w:pPr>
    <w:rPr>
      <w:rFonts w:ascii="Arial" w:eastAsia="MS Mincho" w:hAnsi="Arial"/>
      <w:lang w:val="en-GB"/>
    </w:rPr>
  </w:style>
  <w:style w:type="character" w:styleId="CommentReference">
    <w:name w:val="annotation reference"/>
    <w:semiHidden/>
    <w:rsid w:val="00BE1B32"/>
    <w:rPr>
      <w:sz w:val="16"/>
    </w:rPr>
  </w:style>
  <w:style w:type="paragraph" w:styleId="CommentText">
    <w:name w:val="annotation text"/>
    <w:basedOn w:val="Normal"/>
    <w:link w:val="CommentTextChar"/>
    <w:semiHidden/>
    <w:rsid w:val="00BE1B32"/>
    <w:pPr>
      <w:overflowPunct/>
      <w:autoSpaceDE/>
      <w:autoSpaceDN/>
      <w:adjustRightInd/>
      <w:textAlignment w:val="auto"/>
    </w:pPr>
    <w:rPr>
      <w:rFonts w:eastAsia="MS Mincho"/>
      <w:lang w:eastAsia="x-none"/>
    </w:rPr>
  </w:style>
  <w:style w:type="paragraph" w:styleId="BodyText2">
    <w:name w:val="Body Text 2"/>
    <w:basedOn w:val="Normal"/>
    <w:rsid w:val="00BE1B32"/>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BE1B32"/>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BE1B32"/>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BE1B32"/>
  </w:style>
  <w:style w:type="paragraph" w:styleId="BalloonText">
    <w:name w:val="Balloon Text"/>
    <w:basedOn w:val="Normal"/>
    <w:semiHidden/>
    <w:rsid w:val="009B5FA1"/>
    <w:rPr>
      <w:rFonts w:ascii="Tahoma" w:hAnsi="Tahoma" w:cs="Tahoma"/>
      <w:sz w:val="16"/>
      <w:szCs w:val="16"/>
    </w:rPr>
  </w:style>
  <w:style w:type="table" w:styleId="TableGrid">
    <w:name w:val="Table Grid"/>
    <w:basedOn w:val="TableNormal"/>
    <w:rsid w:val="00046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
    <w:basedOn w:val="Normal"/>
    <w:next w:val="Normal"/>
    <w:link w:val="CaptionChar"/>
    <w:unhideWhenUsed/>
    <w:qFormat/>
    <w:rsid w:val="00046EDD"/>
    <w:pPr>
      <w:spacing w:after="0"/>
    </w:pPr>
    <w:rPr>
      <w:b/>
      <w:bCs/>
      <w:lang w:eastAsia="x-none"/>
    </w:rPr>
  </w:style>
  <w:style w:type="paragraph" w:styleId="CommentSubject">
    <w:name w:val="annotation subject"/>
    <w:basedOn w:val="CommentText"/>
    <w:next w:val="CommentText"/>
    <w:link w:val="CommentSubjectChar"/>
    <w:rsid w:val="0056480A"/>
    <w:pPr>
      <w:overflowPunct w:val="0"/>
      <w:autoSpaceDE w:val="0"/>
      <w:autoSpaceDN w:val="0"/>
      <w:adjustRightInd w:val="0"/>
      <w:textAlignment w:val="baseline"/>
    </w:pPr>
    <w:rPr>
      <w:b/>
      <w:bCs/>
    </w:rPr>
  </w:style>
  <w:style w:type="character" w:customStyle="1" w:styleId="CommentTextChar">
    <w:name w:val="Comment Text Char"/>
    <w:link w:val="CommentText"/>
    <w:semiHidden/>
    <w:rsid w:val="0056480A"/>
    <w:rPr>
      <w:rFonts w:ascii="Times New Roman" w:eastAsia="MS Mincho" w:hAnsi="Times New Roman"/>
      <w:lang w:val="en-GB"/>
    </w:rPr>
  </w:style>
  <w:style w:type="character" w:customStyle="1" w:styleId="CommentSubjectChar">
    <w:name w:val="Comment Subject Char"/>
    <w:link w:val="CommentSubject"/>
    <w:rsid w:val="0056480A"/>
    <w:rPr>
      <w:rFonts w:ascii="Times New Roman" w:eastAsia="MS Mincho" w:hAnsi="Times New Roman"/>
      <w:b/>
      <w:bCs/>
      <w:lang w:val="en-GB"/>
    </w:rPr>
  </w:style>
  <w:style w:type="character" w:customStyle="1" w:styleId="Heading2Char">
    <w:name w:val="Heading 2 Char"/>
    <w:aliases w:val="H2 Char,h2 Char,DO NOT USE_h2 Char,h21 Char,Heading 2 3GPP Char"/>
    <w:link w:val="Heading2"/>
    <w:rsid w:val="00732D50"/>
    <w:rPr>
      <w:rFonts w:ascii="Arial" w:hAnsi="Arial"/>
      <w:sz w:val="32"/>
      <w:lang w:val="en-GB"/>
    </w:rPr>
  </w:style>
  <w:style w:type="paragraph" w:customStyle="1" w:styleId="NormalsmallspacingBold">
    <w:name w:val="Normal + small spacing + Bold"/>
    <w:basedOn w:val="Normal"/>
    <w:rsid w:val="009D70B8"/>
    <w:pPr>
      <w:spacing w:before="40" w:after="40"/>
      <w:textAlignment w:val="auto"/>
    </w:pPr>
    <w:rPr>
      <w:b/>
      <w:bCs/>
    </w:rPr>
  </w:style>
  <w:style w:type="paragraph" w:styleId="Revision">
    <w:name w:val="Revision"/>
    <w:hidden/>
    <w:uiPriority w:val="99"/>
    <w:semiHidden/>
    <w:rsid w:val="00D166C2"/>
    <w:rPr>
      <w:rFonts w:ascii="Times New Roman" w:hAnsi="Times New Roman"/>
      <w:lang w:val="en-GB"/>
    </w:rPr>
  </w:style>
  <w:style w:type="paragraph" w:styleId="NormalWeb">
    <w:name w:val="Normal (Web)"/>
    <w:basedOn w:val="Normal"/>
    <w:uiPriority w:val="99"/>
    <w:unhideWhenUsed/>
    <w:rsid w:val="00465D0A"/>
    <w:pPr>
      <w:overflowPunct/>
      <w:autoSpaceDE/>
      <w:autoSpaceDN/>
      <w:adjustRightInd/>
      <w:spacing w:before="100" w:beforeAutospacing="1" w:after="100" w:afterAutospacing="1"/>
      <w:textAlignment w:val="auto"/>
    </w:pPr>
    <w:rPr>
      <w:sz w:val="24"/>
      <w:szCs w:val="24"/>
      <w:lang w:val="en-US"/>
    </w:rPr>
  </w:style>
  <w:style w:type="character" w:styleId="Hyperlink">
    <w:name w:val="Hyperlink"/>
    <w:rsid w:val="001E114E"/>
    <w:rPr>
      <w:color w:val="0000FF"/>
      <w:u w:val="single"/>
    </w:rPr>
  </w:style>
  <w:style w:type="paragraph" w:styleId="BodyText">
    <w:name w:val="Body Text"/>
    <w:basedOn w:val="Normal"/>
    <w:link w:val="BodyTextChar"/>
    <w:rsid w:val="00542EAA"/>
    <w:pPr>
      <w:spacing w:after="120"/>
    </w:pPr>
    <w:rPr>
      <w:lang w:eastAsia="x-none"/>
    </w:rPr>
  </w:style>
  <w:style w:type="character" w:customStyle="1" w:styleId="BodyTextChar">
    <w:name w:val="Body Text Char"/>
    <w:link w:val="BodyText"/>
    <w:rsid w:val="00542EAA"/>
    <w:rPr>
      <w:rFonts w:ascii="Times New Roman" w:hAnsi="Times New Roman"/>
      <w:lang w:val="en-GB"/>
    </w:rPr>
  </w:style>
  <w:style w:type="paragraph" w:styleId="ListParagraph">
    <w:name w:val="List Paragraph"/>
    <w:basedOn w:val="Normal"/>
    <w:link w:val="ListParagraphChar"/>
    <w:uiPriority w:val="34"/>
    <w:qFormat/>
    <w:rsid w:val="00620A79"/>
    <w:pPr>
      <w:ind w:left="720"/>
      <w:contextualSpacing/>
    </w:pPr>
    <w:rPr>
      <w:lang w:eastAsia="x-none"/>
    </w:rPr>
  </w:style>
  <w:style w:type="character" w:customStyle="1" w:styleId="CaptionChar">
    <w:name w:val="Caption Char"/>
    <w:aliases w:val="cap Char1,cap Char Char,Caption Char1 Char Char,cap Char Char1 Char,Caption Char Char1 Char Char,cap Char2 Char"/>
    <w:link w:val="Caption"/>
    <w:rsid w:val="00DA0257"/>
    <w:rPr>
      <w:rFonts w:ascii="Times New Roman" w:hAnsi="Times New Roman"/>
      <w:b/>
      <w:bCs/>
      <w:lang w:val="en-GB"/>
    </w:rPr>
  </w:style>
  <w:style w:type="character" w:customStyle="1" w:styleId="ListParagraphChar">
    <w:name w:val="List Paragraph Char"/>
    <w:link w:val="ListParagraph"/>
    <w:uiPriority w:val="34"/>
    <w:locked/>
    <w:rsid w:val="00C1559D"/>
    <w:rPr>
      <w:rFonts w:ascii="Times New Roman" w:hAnsi="Times New Roman"/>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397556"/>
    <w:rPr>
      <w:rFonts w:ascii="Arial" w:hAnsi="Arial"/>
      <w:b/>
      <w:noProof/>
      <w:sz w:val="18"/>
      <w:lang w:val="en-US" w:eastAsia="en-US" w:bidi="ar-SA"/>
    </w:rPr>
  </w:style>
  <w:style w:type="character" w:customStyle="1" w:styleId="B1Char1">
    <w:name w:val="B1 Char1"/>
    <w:link w:val="B1"/>
    <w:rsid w:val="00F91AC1"/>
    <w:rPr>
      <w:rFonts w:ascii="Times New Roman" w:hAnsi="Times New Roman"/>
      <w:lang w:val="en-GB"/>
    </w:rPr>
  </w:style>
  <w:style w:type="character" w:customStyle="1" w:styleId="apple-converted-space">
    <w:name w:val="apple-converted-space"/>
    <w:basedOn w:val="DefaultParagraphFont"/>
    <w:rsid w:val="004407AE"/>
  </w:style>
  <w:style w:type="character" w:styleId="Emphasis">
    <w:name w:val="Emphasis"/>
    <w:uiPriority w:val="20"/>
    <w:qFormat/>
    <w:rsid w:val="004407AE"/>
    <w:rPr>
      <w:i/>
      <w:iCs/>
    </w:rPr>
  </w:style>
  <w:style w:type="character" w:styleId="PlaceholderText">
    <w:name w:val="Placeholder Text"/>
    <w:uiPriority w:val="99"/>
    <w:semiHidden/>
    <w:rsid w:val="00A82AB7"/>
    <w:rPr>
      <w:color w:val="808080"/>
    </w:rPr>
  </w:style>
  <w:style w:type="character" w:customStyle="1" w:styleId="B10">
    <w:name w:val="B1 (文字)"/>
    <w:locked/>
    <w:rsid w:val="00C609BA"/>
    <w:rPr>
      <w:lang w:val="en-GB" w:eastAsia="en-US"/>
    </w:rPr>
  </w:style>
  <w:style w:type="character" w:customStyle="1" w:styleId="THChar">
    <w:name w:val="TH Char"/>
    <w:link w:val="TH"/>
    <w:locked/>
    <w:rsid w:val="00A7646C"/>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292367">
      <w:bodyDiv w:val="1"/>
      <w:marLeft w:val="0"/>
      <w:marRight w:val="0"/>
      <w:marTop w:val="0"/>
      <w:marBottom w:val="0"/>
      <w:divBdr>
        <w:top w:val="none" w:sz="0" w:space="0" w:color="auto"/>
        <w:left w:val="none" w:sz="0" w:space="0" w:color="auto"/>
        <w:bottom w:val="none" w:sz="0" w:space="0" w:color="auto"/>
        <w:right w:val="none" w:sz="0" w:space="0" w:color="auto"/>
      </w:divBdr>
    </w:div>
    <w:div w:id="451706045">
      <w:bodyDiv w:val="1"/>
      <w:marLeft w:val="0"/>
      <w:marRight w:val="0"/>
      <w:marTop w:val="0"/>
      <w:marBottom w:val="0"/>
      <w:divBdr>
        <w:top w:val="none" w:sz="0" w:space="0" w:color="auto"/>
        <w:left w:val="none" w:sz="0" w:space="0" w:color="auto"/>
        <w:bottom w:val="none" w:sz="0" w:space="0" w:color="auto"/>
        <w:right w:val="none" w:sz="0" w:space="0" w:color="auto"/>
      </w:divBdr>
      <w:divsChild>
        <w:div w:id="57092978">
          <w:marLeft w:val="1181"/>
          <w:marRight w:val="0"/>
          <w:marTop w:val="115"/>
          <w:marBottom w:val="0"/>
          <w:divBdr>
            <w:top w:val="none" w:sz="0" w:space="0" w:color="auto"/>
            <w:left w:val="none" w:sz="0" w:space="0" w:color="auto"/>
            <w:bottom w:val="none" w:sz="0" w:space="0" w:color="auto"/>
            <w:right w:val="none" w:sz="0" w:space="0" w:color="auto"/>
          </w:divBdr>
        </w:div>
        <w:div w:id="151220784">
          <w:marLeft w:val="1181"/>
          <w:marRight w:val="0"/>
          <w:marTop w:val="101"/>
          <w:marBottom w:val="0"/>
          <w:divBdr>
            <w:top w:val="none" w:sz="0" w:space="0" w:color="auto"/>
            <w:left w:val="none" w:sz="0" w:space="0" w:color="auto"/>
            <w:bottom w:val="none" w:sz="0" w:space="0" w:color="auto"/>
            <w:right w:val="none" w:sz="0" w:space="0" w:color="auto"/>
          </w:divBdr>
        </w:div>
        <w:div w:id="286282728">
          <w:marLeft w:val="605"/>
          <w:marRight w:val="0"/>
          <w:marTop w:val="115"/>
          <w:marBottom w:val="0"/>
          <w:divBdr>
            <w:top w:val="none" w:sz="0" w:space="0" w:color="auto"/>
            <w:left w:val="none" w:sz="0" w:space="0" w:color="auto"/>
            <w:bottom w:val="none" w:sz="0" w:space="0" w:color="auto"/>
            <w:right w:val="none" w:sz="0" w:space="0" w:color="auto"/>
          </w:divBdr>
        </w:div>
        <w:div w:id="438180649">
          <w:marLeft w:val="1181"/>
          <w:marRight w:val="0"/>
          <w:marTop w:val="115"/>
          <w:marBottom w:val="0"/>
          <w:divBdr>
            <w:top w:val="none" w:sz="0" w:space="0" w:color="auto"/>
            <w:left w:val="none" w:sz="0" w:space="0" w:color="auto"/>
            <w:bottom w:val="none" w:sz="0" w:space="0" w:color="auto"/>
            <w:right w:val="none" w:sz="0" w:space="0" w:color="auto"/>
          </w:divBdr>
        </w:div>
        <w:div w:id="694692263">
          <w:marLeft w:val="720"/>
          <w:marRight w:val="0"/>
          <w:marTop w:val="115"/>
          <w:marBottom w:val="0"/>
          <w:divBdr>
            <w:top w:val="none" w:sz="0" w:space="0" w:color="auto"/>
            <w:left w:val="none" w:sz="0" w:space="0" w:color="auto"/>
            <w:bottom w:val="none" w:sz="0" w:space="0" w:color="auto"/>
            <w:right w:val="none" w:sz="0" w:space="0" w:color="auto"/>
          </w:divBdr>
        </w:div>
        <w:div w:id="801339361">
          <w:marLeft w:val="720"/>
          <w:marRight w:val="0"/>
          <w:marTop w:val="115"/>
          <w:marBottom w:val="0"/>
          <w:divBdr>
            <w:top w:val="none" w:sz="0" w:space="0" w:color="auto"/>
            <w:left w:val="none" w:sz="0" w:space="0" w:color="auto"/>
            <w:bottom w:val="none" w:sz="0" w:space="0" w:color="auto"/>
            <w:right w:val="none" w:sz="0" w:space="0" w:color="auto"/>
          </w:divBdr>
        </w:div>
        <w:div w:id="920068178">
          <w:marLeft w:val="605"/>
          <w:marRight w:val="0"/>
          <w:marTop w:val="115"/>
          <w:marBottom w:val="0"/>
          <w:divBdr>
            <w:top w:val="none" w:sz="0" w:space="0" w:color="auto"/>
            <w:left w:val="none" w:sz="0" w:space="0" w:color="auto"/>
            <w:bottom w:val="none" w:sz="0" w:space="0" w:color="auto"/>
            <w:right w:val="none" w:sz="0" w:space="0" w:color="auto"/>
          </w:divBdr>
        </w:div>
        <w:div w:id="1352875441">
          <w:marLeft w:val="1181"/>
          <w:marRight w:val="0"/>
          <w:marTop w:val="101"/>
          <w:marBottom w:val="0"/>
          <w:divBdr>
            <w:top w:val="none" w:sz="0" w:space="0" w:color="auto"/>
            <w:left w:val="none" w:sz="0" w:space="0" w:color="auto"/>
            <w:bottom w:val="none" w:sz="0" w:space="0" w:color="auto"/>
            <w:right w:val="none" w:sz="0" w:space="0" w:color="auto"/>
          </w:divBdr>
        </w:div>
        <w:div w:id="1465270837">
          <w:marLeft w:val="1181"/>
          <w:marRight w:val="0"/>
          <w:marTop w:val="115"/>
          <w:marBottom w:val="0"/>
          <w:divBdr>
            <w:top w:val="none" w:sz="0" w:space="0" w:color="auto"/>
            <w:left w:val="none" w:sz="0" w:space="0" w:color="auto"/>
            <w:bottom w:val="none" w:sz="0" w:space="0" w:color="auto"/>
            <w:right w:val="none" w:sz="0" w:space="0" w:color="auto"/>
          </w:divBdr>
        </w:div>
      </w:divsChild>
    </w:div>
    <w:div w:id="458691160">
      <w:bodyDiv w:val="1"/>
      <w:marLeft w:val="0"/>
      <w:marRight w:val="0"/>
      <w:marTop w:val="0"/>
      <w:marBottom w:val="0"/>
      <w:divBdr>
        <w:top w:val="none" w:sz="0" w:space="0" w:color="auto"/>
        <w:left w:val="none" w:sz="0" w:space="0" w:color="auto"/>
        <w:bottom w:val="none" w:sz="0" w:space="0" w:color="auto"/>
        <w:right w:val="none" w:sz="0" w:space="0" w:color="auto"/>
      </w:divBdr>
    </w:div>
    <w:div w:id="1069231066">
      <w:bodyDiv w:val="1"/>
      <w:marLeft w:val="0"/>
      <w:marRight w:val="0"/>
      <w:marTop w:val="0"/>
      <w:marBottom w:val="0"/>
      <w:divBdr>
        <w:top w:val="none" w:sz="0" w:space="0" w:color="auto"/>
        <w:left w:val="none" w:sz="0" w:space="0" w:color="auto"/>
        <w:bottom w:val="none" w:sz="0" w:space="0" w:color="auto"/>
        <w:right w:val="none" w:sz="0" w:space="0" w:color="auto"/>
      </w:divBdr>
      <w:divsChild>
        <w:div w:id="298263186">
          <w:marLeft w:val="1166"/>
          <w:marRight w:val="0"/>
          <w:marTop w:val="96"/>
          <w:marBottom w:val="0"/>
          <w:divBdr>
            <w:top w:val="none" w:sz="0" w:space="0" w:color="auto"/>
            <w:left w:val="none" w:sz="0" w:space="0" w:color="auto"/>
            <w:bottom w:val="none" w:sz="0" w:space="0" w:color="auto"/>
            <w:right w:val="none" w:sz="0" w:space="0" w:color="auto"/>
          </w:divBdr>
        </w:div>
        <w:div w:id="379862930">
          <w:marLeft w:val="2520"/>
          <w:marRight w:val="0"/>
          <w:marTop w:val="86"/>
          <w:marBottom w:val="0"/>
          <w:divBdr>
            <w:top w:val="none" w:sz="0" w:space="0" w:color="auto"/>
            <w:left w:val="none" w:sz="0" w:space="0" w:color="auto"/>
            <w:bottom w:val="none" w:sz="0" w:space="0" w:color="auto"/>
            <w:right w:val="none" w:sz="0" w:space="0" w:color="auto"/>
          </w:divBdr>
        </w:div>
        <w:div w:id="662513681">
          <w:marLeft w:val="1800"/>
          <w:marRight w:val="0"/>
          <w:marTop w:val="86"/>
          <w:marBottom w:val="0"/>
          <w:divBdr>
            <w:top w:val="none" w:sz="0" w:space="0" w:color="auto"/>
            <w:left w:val="none" w:sz="0" w:space="0" w:color="auto"/>
            <w:bottom w:val="none" w:sz="0" w:space="0" w:color="auto"/>
            <w:right w:val="none" w:sz="0" w:space="0" w:color="auto"/>
          </w:divBdr>
        </w:div>
        <w:div w:id="695347677">
          <w:marLeft w:val="2520"/>
          <w:marRight w:val="0"/>
          <w:marTop w:val="86"/>
          <w:marBottom w:val="0"/>
          <w:divBdr>
            <w:top w:val="none" w:sz="0" w:space="0" w:color="auto"/>
            <w:left w:val="none" w:sz="0" w:space="0" w:color="auto"/>
            <w:bottom w:val="none" w:sz="0" w:space="0" w:color="auto"/>
            <w:right w:val="none" w:sz="0" w:space="0" w:color="auto"/>
          </w:divBdr>
        </w:div>
        <w:div w:id="738862787">
          <w:marLeft w:val="1800"/>
          <w:marRight w:val="0"/>
          <w:marTop w:val="86"/>
          <w:marBottom w:val="0"/>
          <w:divBdr>
            <w:top w:val="none" w:sz="0" w:space="0" w:color="auto"/>
            <w:left w:val="none" w:sz="0" w:space="0" w:color="auto"/>
            <w:bottom w:val="none" w:sz="0" w:space="0" w:color="auto"/>
            <w:right w:val="none" w:sz="0" w:space="0" w:color="auto"/>
          </w:divBdr>
        </w:div>
        <w:div w:id="791944104">
          <w:marLeft w:val="2520"/>
          <w:marRight w:val="0"/>
          <w:marTop w:val="86"/>
          <w:marBottom w:val="0"/>
          <w:divBdr>
            <w:top w:val="none" w:sz="0" w:space="0" w:color="auto"/>
            <w:left w:val="none" w:sz="0" w:space="0" w:color="auto"/>
            <w:bottom w:val="none" w:sz="0" w:space="0" w:color="auto"/>
            <w:right w:val="none" w:sz="0" w:space="0" w:color="auto"/>
          </w:divBdr>
        </w:div>
        <w:div w:id="1170607169">
          <w:marLeft w:val="2520"/>
          <w:marRight w:val="0"/>
          <w:marTop w:val="86"/>
          <w:marBottom w:val="0"/>
          <w:divBdr>
            <w:top w:val="none" w:sz="0" w:space="0" w:color="auto"/>
            <w:left w:val="none" w:sz="0" w:space="0" w:color="auto"/>
            <w:bottom w:val="none" w:sz="0" w:space="0" w:color="auto"/>
            <w:right w:val="none" w:sz="0" w:space="0" w:color="auto"/>
          </w:divBdr>
        </w:div>
        <w:div w:id="1430807342">
          <w:marLeft w:val="2520"/>
          <w:marRight w:val="0"/>
          <w:marTop w:val="86"/>
          <w:marBottom w:val="0"/>
          <w:divBdr>
            <w:top w:val="none" w:sz="0" w:space="0" w:color="auto"/>
            <w:left w:val="none" w:sz="0" w:space="0" w:color="auto"/>
            <w:bottom w:val="none" w:sz="0" w:space="0" w:color="auto"/>
            <w:right w:val="none" w:sz="0" w:space="0" w:color="auto"/>
          </w:divBdr>
        </w:div>
        <w:div w:id="2002080759">
          <w:marLeft w:val="2520"/>
          <w:marRight w:val="0"/>
          <w:marTop w:val="86"/>
          <w:marBottom w:val="0"/>
          <w:divBdr>
            <w:top w:val="none" w:sz="0" w:space="0" w:color="auto"/>
            <w:left w:val="none" w:sz="0" w:space="0" w:color="auto"/>
            <w:bottom w:val="none" w:sz="0" w:space="0" w:color="auto"/>
            <w:right w:val="none" w:sz="0" w:space="0" w:color="auto"/>
          </w:divBdr>
        </w:div>
        <w:div w:id="2077118233">
          <w:marLeft w:val="2520"/>
          <w:marRight w:val="0"/>
          <w:marTop w:val="86"/>
          <w:marBottom w:val="0"/>
          <w:divBdr>
            <w:top w:val="none" w:sz="0" w:space="0" w:color="auto"/>
            <w:left w:val="none" w:sz="0" w:space="0" w:color="auto"/>
            <w:bottom w:val="none" w:sz="0" w:space="0" w:color="auto"/>
            <w:right w:val="none" w:sz="0" w:space="0" w:color="auto"/>
          </w:divBdr>
        </w:div>
        <w:div w:id="2119828740">
          <w:marLeft w:val="1166"/>
          <w:marRight w:val="0"/>
          <w:marTop w:val="96"/>
          <w:marBottom w:val="0"/>
          <w:divBdr>
            <w:top w:val="none" w:sz="0" w:space="0" w:color="auto"/>
            <w:left w:val="none" w:sz="0" w:space="0" w:color="auto"/>
            <w:bottom w:val="none" w:sz="0" w:space="0" w:color="auto"/>
            <w:right w:val="none" w:sz="0" w:space="0" w:color="auto"/>
          </w:divBdr>
        </w:div>
      </w:divsChild>
    </w:div>
    <w:div w:id="1119644766">
      <w:bodyDiv w:val="1"/>
      <w:marLeft w:val="0"/>
      <w:marRight w:val="0"/>
      <w:marTop w:val="0"/>
      <w:marBottom w:val="0"/>
      <w:divBdr>
        <w:top w:val="none" w:sz="0" w:space="0" w:color="auto"/>
        <w:left w:val="none" w:sz="0" w:space="0" w:color="auto"/>
        <w:bottom w:val="none" w:sz="0" w:space="0" w:color="auto"/>
        <w:right w:val="none" w:sz="0" w:space="0" w:color="auto"/>
      </w:divBdr>
      <w:divsChild>
        <w:div w:id="144981238">
          <w:marLeft w:val="547"/>
          <w:marRight w:val="0"/>
          <w:marTop w:val="101"/>
          <w:marBottom w:val="0"/>
          <w:divBdr>
            <w:top w:val="none" w:sz="0" w:space="0" w:color="auto"/>
            <w:left w:val="none" w:sz="0" w:space="0" w:color="auto"/>
            <w:bottom w:val="none" w:sz="0" w:space="0" w:color="auto"/>
            <w:right w:val="none" w:sz="0" w:space="0" w:color="auto"/>
          </w:divBdr>
        </w:div>
        <w:div w:id="695349774">
          <w:marLeft w:val="547"/>
          <w:marRight w:val="0"/>
          <w:marTop w:val="101"/>
          <w:marBottom w:val="0"/>
          <w:divBdr>
            <w:top w:val="none" w:sz="0" w:space="0" w:color="auto"/>
            <w:left w:val="none" w:sz="0" w:space="0" w:color="auto"/>
            <w:bottom w:val="none" w:sz="0" w:space="0" w:color="auto"/>
            <w:right w:val="none" w:sz="0" w:space="0" w:color="auto"/>
          </w:divBdr>
        </w:div>
        <w:div w:id="1392381796">
          <w:marLeft w:val="547"/>
          <w:marRight w:val="0"/>
          <w:marTop w:val="101"/>
          <w:marBottom w:val="0"/>
          <w:divBdr>
            <w:top w:val="none" w:sz="0" w:space="0" w:color="auto"/>
            <w:left w:val="none" w:sz="0" w:space="0" w:color="auto"/>
            <w:bottom w:val="none" w:sz="0" w:space="0" w:color="auto"/>
            <w:right w:val="none" w:sz="0" w:space="0" w:color="auto"/>
          </w:divBdr>
        </w:div>
      </w:divsChild>
    </w:div>
    <w:div w:id="1203785543">
      <w:bodyDiv w:val="1"/>
      <w:marLeft w:val="0"/>
      <w:marRight w:val="0"/>
      <w:marTop w:val="0"/>
      <w:marBottom w:val="0"/>
      <w:divBdr>
        <w:top w:val="none" w:sz="0" w:space="0" w:color="auto"/>
        <w:left w:val="none" w:sz="0" w:space="0" w:color="auto"/>
        <w:bottom w:val="none" w:sz="0" w:space="0" w:color="auto"/>
        <w:right w:val="none" w:sz="0" w:space="0" w:color="auto"/>
      </w:divBdr>
      <w:divsChild>
        <w:div w:id="1159034830">
          <w:marLeft w:val="1166"/>
          <w:marRight w:val="0"/>
          <w:marTop w:val="134"/>
          <w:marBottom w:val="0"/>
          <w:divBdr>
            <w:top w:val="none" w:sz="0" w:space="0" w:color="auto"/>
            <w:left w:val="none" w:sz="0" w:space="0" w:color="auto"/>
            <w:bottom w:val="none" w:sz="0" w:space="0" w:color="auto"/>
            <w:right w:val="none" w:sz="0" w:space="0" w:color="auto"/>
          </w:divBdr>
        </w:div>
      </w:divsChild>
    </w:div>
    <w:div w:id="1300112663">
      <w:bodyDiv w:val="1"/>
      <w:marLeft w:val="0"/>
      <w:marRight w:val="0"/>
      <w:marTop w:val="0"/>
      <w:marBottom w:val="0"/>
      <w:divBdr>
        <w:top w:val="none" w:sz="0" w:space="0" w:color="auto"/>
        <w:left w:val="none" w:sz="0" w:space="0" w:color="auto"/>
        <w:bottom w:val="none" w:sz="0" w:space="0" w:color="auto"/>
        <w:right w:val="none" w:sz="0" w:space="0" w:color="auto"/>
      </w:divBdr>
    </w:div>
    <w:div w:id="1439833419">
      <w:bodyDiv w:val="1"/>
      <w:marLeft w:val="0"/>
      <w:marRight w:val="0"/>
      <w:marTop w:val="0"/>
      <w:marBottom w:val="0"/>
      <w:divBdr>
        <w:top w:val="none" w:sz="0" w:space="0" w:color="auto"/>
        <w:left w:val="none" w:sz="0" w:space="0" w:color="auto"/>
        <w:bottom w:val="none" w:sz="0" w:space="0" w:color="auto"/>
        <w:right w:val="none" w:sz="0" w:space="0" w:color="auto"/>
      </w:divBdr>
    </w:div>
    <w:div w:id="1471633301">
      <w:bodyDiv w:val="1"/>
      <w:marLeft w:val="0"/>
      <w:marRight w:val="0"/>
      <w:marTop w:val="0"/>
      <w:marBottom w:val="0"/>
      <w:divBdr>
        <w:top w:val="none" w:sz="0" w:space="0" w:color="auto"/>
        <w:left w:val="none" w:sz="0" w:space="0" w:color="auto"/>
        <w:bottom w:val="none" w:sz="0" w:space="0" w:color="auto"/>
        <w:right w:val="none" w:sz="0" w:space="0" w:color="auto"/>
      </w:divBdr>
    </w:div>
    <w:div w:id="1487086542">
      <w:bodyDiv w:val="1"/>
      <w:marLeft w:val="0"/>
      <w:marRight w:val="0"/>
      <w:marTop w:val="0"/>
      <w:marBottom w:val="0"/>
      <w:divBdr>
        <w:top w:val="none" w:sz="0" w:space="0" w:color="auto"/>
        <w:left w:val="none" w:sz="0" w:space="0" w:color="auto"/>
        <w:bottom w:val="none" w:sz="0" w:space="0" w:color="auto"/>
        <w:right w:val="none" w:sz="0" w:space="0" w:color="auto"/>
      </w:divBdr>
    </w:div>
    <w:div w:id="1532066939">
      <w:bodyDiv w:val="1"/>
      <w:marLeft w:val="0"/>
      <w:marRight w:val="0"/>
      <w:marTop w:val="0"/>
      <w:marBottom w:val="0"/>
      <w:divBdr>
        <w:top w:val="none" w:sz="0" w:space="0" w:color="auto"/>
        <w:left w:val="none" w:sz="0" w:space="0" w:color="auto"/>
        <w:bottom w:val="none" w:sz="0" w:space="0" w:color="auto"/>
        <w:right w:val="none" w:sz="0" w:space="0" w:color="auto"/>
      </w:divBdr>
    </w:div>
    <w:div w:id="1563716921">
      <w:bodyDiv w:val="1"/>
      <w:marLeft w:val="0"/>
      <w:marRight w:val="0"/>
      <w:marTop w:val="0"/>
      <w:marBottom w:val="0"/>
      <w:divBdr>
        <w:top w:val="none" w:sz="0" w:space="0" w:color="auto"/>
        <w:left w:val="none" w:sz="0" w:space="0" w:color="auto"/>
        <w:bottom w:val="none" w:sz="0" w:space="0" w:color="auto"/>
        <w:right w:val="none" w:sz="0" w:space="0" w:color="auto"/>
      </w:divBdr>
      <w:divsChild>
        <w:div w:id="1078791988">
          <w:marLeft w:val="547"/>
          <w:marRight w:val="0"/>
          <w:marTop w:val="0"/>
          <w:marBottom w:val="0"/>
          <w:divBdr>
            <w:top w:val="none" w:sz="0" w:space="0" w:color="auto"/>
            <w:left w:val="none" w:sz="0" w:space="0" w:color="auto"/>
            <w:bottom w:val="none" w:sz="0" w:space="0" w:color="auto"/>
            <w:right w:val="none" w:sz="0" w:space="0" w:color="auto"/>
          </w:divBdr>
        </w:div>
      </w:divsChild>
    </w:div>
    <w:div w:id="1731347164">
      <w:bodyDiv w:val="1"/>
      <w:marLeft w:val="0"/>
      <w:marRight w:val="0"/>
      <w:marTop w:val="0"/>
      <w:marBottom w:val="0"/>
      <w:divBdr>
        <w:top w:val="none" w:sz="0" w:space="0" w:color="auto"/>
        <w:left w:val="none" w:sz="0" w:space="0" w:color="auto"/>
        <w:bottom w:val="none" w:sz="0" w:space="0" w:color="auto"/>
        <w:right w:val="none" w:sz="0" w:space="0" w:color="auto"/>
      </w:divBdr>
      <w:divsChild>
        <w:div w:id="79450122">
          <w:marLeft w:val="720"/>
          <w:marRight w:val="0"/>
          <w:marTop w:val="115"/>
          <w:marBottom w:val="0"/>
          <w:divBdr>
            <w:top w:val="none" w:sz="0" w:space="0" w:color="auto"/>
            <w:left w:val="none" w:sz="0" w:space="0" w:color="auto"/>
            <w:bottom w:val="none" w:sz="0" w:space="0" w:color="auto"/>
            <w:right w:val="none" w:sz="0" w:space="0" w:color="auto"/>
          </w:divBdr>
        </w:div>
        <w:div w:id="237639347">
          <w:marLeft w:val="605"/>
          <w:marRight w:val="0"/>
          <w:marTop w:val="115"/>
          <w:marBottom w:val="0"/>
          <w:divBdr>
            <w:top w:val="none" w:sz="0" w:space="0" w:color="auto"/>
            <w:left w:val="none" w:sz="0" w:space="0" w:color="auto"/>
            <w:bottom w:val="none" w:sz="0" w:space="0" w:color="auto"/>
            <w:right w:val="none" w:sz="0" w:space="0" w:color="auto"/>
          </w:divBdr>
        </w:div>
        <w:div w:id="624047578">
          <w:marLeft w:val="720"/>
          <w:marRight w:val="0"/>
          <w:marTop w:val="115"/>
          <w:marBottom w:val="0"/>
          <w:divBdr>
            <w:top w:val="none" w:sz="0" w:space="0" w:color="auto"/>
            <w:left w:val="none" w:sz="0" w:space="0" w:color="auto"/>
            <w:bottom w:val="none" w:sz="0" w:space="0" w:color="auto"/>
            <w:right w:val="none" w:sz="0" w:space="0" w:color="auto"/>
          </w:divBdr>
        </w:div>
        <w:div w:id="814220167">
          <w:marLeft w:val="1181"/>
          <w:marRight w:val="0"/>
          <w:marTop w:val="115"/>
          <w:marBottom w:val="0"/>
          <w:divBdr>
            <w:top w:val="none" w:sz="0" w:space="0" w:color="auto"/>
            <w:left w:val="none" w:sz="0" w:space="0" w:color="auto"/>
            <w:bottom w:val="none" w:sz="0" w:space="0" w:color="auto"/>
            <w:right w:val="none" w:sz="0" w:space="0" w:color="auto"/>
          </w:divBdr>
        </w:div>
        <w:div w:id="828519056">
          <w:marLeft w:val="1181"/>
          <w:marRight w:val="0"/>
          <w:marTop w:val="101"/>
          <w:marBottom w:val="0"/>
          <w:divBdr>
            <w:top w:val="none" w:sz="0" w:space="0" w:color="auto"/>
            <w:left w:val="none" w:sz="0" w:space="0" w:color="auto"/>
            <w:bottom w:val="none" w:sz="0" w:space="0" w:color="auto"/>
            <w:right w:val="none" w:sz="0" w:space="0" w:color="auto"/>
          </w:divBdr>
        </w:div>
        <w:div w:id="1490485709">
          <w:marLeft w:val="605"/>
          <w:marRight w:val="0"/>
          <w:marTop w:val="115"/>
          <w:marBottom w:val="0"/>
          <w:divBdr>
            <w:top w:val="none" w:sz="0" w:space="0" w:color="auto"/>
            <w:left w:val="none" w:sz="0" w:space="0" w:color="auto"/>
            <w:bottom w:val="none" w:sz="0" w:space="0" w:color="auto"/>
            <w:right w:val="none" w:sz="0" w:space="0" w:color="auto"/>
          </w:divBdr>
        </w:div>
        <w:div w:id="1507135198">
          <w:marLeft w:val="1181"/>
          <w:marRight w:val="0"/>
          <w:marTop w:val="115"/>
          <w:marBottom w:val="0"/>
          <w:divBdr>
            <w:top w:val="none" w:sz="0" w:space="0" w:color="auto"/>
            <w:left w:val="none" w:sz="0" w:space="0" w:color="auto"/>
            <w:bottom w:val="none" w:sz="0" w:space="0" w:color="auto"/>
            <w:right w:val="none" w:sz="0" w:space="0" w:color="auto"/>
          </w:divBdr>
        </w:div>
        <w:div w:id="1930576541">
          <w:marLeft w:val="1181"/>
          <w:marRight w:val="0"/>
          <w:marTop w:val="115"/>
          <w:marBottom w:val="0"/>
          <w:divBdr>
            <w:top w:val="none" w:sz="0" w:space="0" w:color="auto"/>
            <w:left w:val="none" w:sz="0" w:space="0" w:color="auto"/>
            <w:bottom w:val="none" w:sz="0" w:space="0" w:color="auto"/>
            <w:right w:val="none" w:sz="0" w:space="0" w:color="auto"/>
          </w:divBdr>
        </w:div>
        <w:div w:id="2058551711">
          <w:marLeft w:val="1181"/>
          <w:marRight w:val="0"/>
          <w:marTop w:val="101"/>
          <w:marBottom w:val="0"/>
          <w:divBdr>
            <w:top w:val="none" w:sz="0" w:space="0" w:color="auto"/>
            <w:left w:val="none" w:sz="0" w:space="0" w:color="auto"/>
            <w:bottom w:val="none" w:sz="0" w:space="0" w:color="auto"/>
            <w:right w:val="none" w:sz="0" w:space="0" w:color="auto"/>
          </w:divBdr>
        </w:div>
      </w:divsChild>
    </w:div>
    <w:div w:id="1825311473">
      <w:bodyDiv w:val="1"/>
      <w:marLeft w:val="0"/>
      <w:marRight w:val="0"/>
      <w:marTop w:val="0"/>
      <w:marBottom w:val="0"/>
      <w:divBdr>
        <w:top w:val="none" w:sz="0" w:space="0" w:color="auto"/>
        <w:left w:val="none" w:sz="0" w:space="0" w:color="auto"/>
        <w:bottom w:val="none" w:sz="0" w:space="0" w:color="auto"/>
        <w:right w:val="none" w:sz="0" w:space="0" w:color="auto"/>
      </w:divBdr>
    </w:div>
    <w:div w:id="1985546662">
      <w:bodyDiv w:val="1"/>
      <w:marLeft w:val="0"/>
      <w:marRight w:val="0"/>
      <w:marTop w:val="0"/>
      <w:marBottom w:val="0"/>
      <w:divBdr>
        <w:top w:val="none" w:sz="0" w:space="0" w:color="auto"/>
        <w:left w:val="none" w:sz="0" w:space="0" w:color="auto"/>
        <w:bottom w:val="none" w:sz="0" w:space="0" w:color="auto"/>
        <w:right w:val="none" w:sz="0" w:space="0" w:color="auto"/>
      </w:divBdr>
    </w:div>
    <w:div w:id="2068144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E054D802-F6E6-42F7-AA9D-40B088552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93</TotalTime>
  <Pages>9</Pages>
  <Words>3450</Words>
  <Characters>19669</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Company>Renesas Mobile Europe</Company>
  <LinksUpToDate>false</LinksUpToDate>
  <CharactersWithSpaces>23073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Mihai Enescu/NSN</dc:creator>
  <cp:lastModifiedBy>Karol</cp:lastModifiedBy>
  <cp:revision>13</cp:revision>
  <cp:lastPrinted>2013-10-31T09:55:00Z</cp:lastPrinted>
  <dcterms:created xsi:type="dcterms:W3CDTF">2016-11-10T11:35:00Z</dcterms:created>
  <dcterms:modified xsi:type="dcterms:W3CDTF">2016-11-11T12:01:00Z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175307d4-3db0-4214-a601-d80220e23d5b</vt:lpwstr>
  </property>
  <property fmtid="{D5CDD505-2E9C-101B-9397-08002B2CF9AE}" pid="3" name="NokiaConfidentiality">
    <vt:lpwstr>Company Confidential</vt:lpwstr>
  </property>
  <property fmtid="{D5CDD505-2E9C-101B-9397-08002B2CF9AE}" pid="4" name="_NewReviewCycle">
    <vt:lpwstr/>
  </property>
</Properties>
</file>